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D69B" w14:textId="77777777" w:rsidR="00D85E39" w:rsidRPr="003C3358" w:rsidRDefault="00D85E39" w:rsidP="00D85E39">
      <w:pPr>
        <w:spacing w:after="0" w:line="360" w:lineRule="auto"/>
        <w:jc w:val="center"/>
        <w:rPr>
          <w:rFonts w:ascii="Arial" w:hAnsi="Arial" w:cs="Arial"/>
          <w:b/>
          <w:sz w:val="20"/>
          <w:szCs w:val="20"/>
        </w:rPr>
      </w:pPr>
      <w:r w:rsidRPr="003C3358">
        <w:rPr>
          <w:rFonts w:ascii="Arial" w:hAnsi="Arial" w:cs="Arial"/>
          <w:b/>
          <w:sz w:val="20"/>
          <w:szCs w:val="20"/>
        </w:rPr>
        <w:t>SZCZEGÓŁOWY OPIS PRZEDMIOTU ZAMÓWIENIA</w:t>
      </w:r>
    </w:p>
    <w:p w14:paraId="520FA50B" w14:textId="77777777" w:rsidR="00A52367" w:rsidRPr="003C3358" w:rsidRDefault="00B61679" w:rsidP="001B72FC">
      <w:pPr>
        <w:spacing w:after="0" w:line="360" w:lineRule="auto"/>
        <w:jc w:val="center"/>
        <w:rPr>
          <w:rFonts w:ascii="Arial" w:hAnsi="Arial" w:cs="Arial"/>
          <w:b/>
          <w:sz w:val="20"/>
          <w:szCs w:val="20"/>
        </w:rPr>
      </w:pPr>
      <w:r w:rsidRPr="003C3358">
        <w:rPr>
          <w:rFonts w:ascii="Arial" w:hAnsi="Arial" w:cs="Arial"/>
          <w:b/>
          <w:sz w:val="20"/>
          <w:szCs w:val="20"/>
        </w:rPr>
        <w:t>na 1</w:t>
      </w:r>
      <w:r w:rsidR="00D85E39" w:rsidRPr="003C3358">
        <w:rPr>
          <w:rFonts w:ascii="Arial" w:hAnsi="Arial" w:cs="Arial"/>
          <w:b/>
          <w:sz w:val="20"/>
          <w:szCs w:val="20"/>
        </w:rPr>
        <w:t>0 sztuk – komputer stacjonarny typu „AIO”</w:t>
      </w:r>
    </w:p>
    <w:p w14:paraId="3D3B69B3" w14:textId="77777777" w:rsidR="00D85E39" w:rsidRPr="003C3358" w:rsidRDefault="00D85E39" w:rsidP="00D85E39">
      <w:pPr>
        <w:pStyle w:val="Akapitzlist"/>
        <w:numPr>
          <w:ilvl w:val="0"/>
          <w:numId w:val="21"/>
        </w:numPr>
        <w:spacing w:after="0" w:line="360" w:lineRule="auto"/>
        <w:ind w:left="0"/>
        <w:rPr>
          <w:rFonts w:ascii="Arial" w:hAnsi="Arial" w:cs="Arial"/>
          <w:b/>
          <w:sz w:val="20"/>
          <w:szCs w:val="20"/>
        </w:rPr>
      </w:pPr>
      <w:r w:rsidRPr="003C3358">
        <w:rPr>
          <w:rFonts w:ascii="Arial" w:hAnsi="Arial" w:cs="Arial"/>
          <w:b/>
          <w:sz w:val="20"/>
          <w:szCs w:val="20"/>
        </w:rPr>
        <w:t>Opis warunków dostawy.</w:t>
      </w:r>
    </w:p>
    <w:p w14:paraId="2B52C7C1" w14:textId="77777777" w:rsidR="00D85E39" w:rsidRPr="003C3358" w:rsidRDefault="00D85E39" w:rsidP="00D85E39">
      <w:pPr>
        <w:spacing w:after="0" w:line="360" w:lineRule="auto"/>
        <w:rPr>
          <w:rFonts w:ascii="Arial" w:hAnsi="Arial" w:cs="Arial"/>
          <w:sz w:val="20"/>
          <w:szCs w:val="20"/>
        </w:rPr>
      </w:pPr>
      <w:r w:rsidRPr="003C3358">
        <w:rPr>
          <w:rFonts w:ascii="Arial" w:hAnsi="Arial" w:cs="Arial"/>
          <w:sz w:val="20"/>
          <w:szCs w:val="20"/>
        </w:rPr>
        <w:t>Kompleksowa dostawa sprzętu komputerowego wraz z instalacją i oprogramowaniem ma obejmować:</w:t>
      </w:r>
    </w:p>
    <w:p w14:paraId="21C5F4C8" w14:textId="77777777" w:rsidR="00D85E39" w:rsidRPr="003C3358" w:rsidRDefault="00D85E39" w:rsidP="00D85E39">
      <w:pPr>
        <w:pStyle w:val="Akapitzlist"/>
        <w:numPr>
          <w:ilvl w:val="0"/>
          <w:numId w:val="20"/>
        </w:numPr>
        <w:spacing w:after="0" w:line="360" w:lineRule="auto"/>
        <w:ind w:left="0"/>
        <w:rPr>
          <w:rFonts w:ascii="Arial" w:hAnsi="Arial" w:cs="Arial"/>
          <w:sz w:val="20"/>
          <w:szCs w:val="20"/>
        </w:rPr>
      </w:pPr>
      <w:r w:rsidRPr="003C3358">
        <w:rPr>
          <w:rFonts w:ascii="Arial" w:hAnsi="Arial" w:cs="Arial"/>
          <w:sz w:val="20"/>
          <w:szCs w:val="20"/>
        </w:rPr>
        <w:t>instalację i uruchomienie urządzeń w siedzibie Zamawiającego,</w:t>
      </w:r>
    </w:p>
    <w:p w14:paraId="424C62F0" w14:textId="77777777" w:rsidR="00D85E39" w:rsidRPr="003C3358" w:rsidRDefault="00D85E39" w:rsidP="00D85E39">
      <w:pPr>
        <w:pStyle w:val="Akapitzlist"/>
        <w:numPr>
          <w:ilvl w:val="0"/>
          <w:numId w:val="20"/>
        </w:numPr>
        <w:spacing w:after="0" w:line="360" w:lineRule="auto"/>
        <w:ind w:left="0"/>
        <w:rPr>
          <w:rFonts w:ascii="Arial" w:hAnsi="Arial" w:cs="Arial"/>
          <w:sz w:val="20"/>
          <w:szCs w:val="20"/>
        </w:rPr>
      </w:pPr>
      <w:r w:rsidRPr="003C3358">
        <w:rPr>
          <w:rFonts w:ascii="Arial" w:hAnsi="Arial" w:cs="Arial"/>
          <w:sz w:val="20"/>
          <w:szCs w:val="20"/>
        </w:rPr>
        <w:t>przeprowadzenie testów poprawności działania urządzeń,</w:t>
      </w:r>
    </w:p>
    <w:p w14:paraId="077C7991" w14:textId="77777777" w:rsidR="00D85E39" w:rsidRPr="003C3358" w:rsidRDefault="00D85E39" w:rsidP="00D85E39">
      <w:pPr>
        <w:pStyle w:val="Akapitzlist"/>
        <w:numPr>
          <w:ilvl w:val="0"/>
          <w:numId w:val="21"/>
        </w:numPr>
        <w:spacing w:after="0" w:line="360" w:lineRule="auto"/>
        <w:ind w:left="0"/>
        <w:rPr>
          <w:rFonts w:ascii="Arial" w:hAnsi="Arial" w:cs="Arial"/>
          <w:b/>
          <w:sz w:val="20"/>
          <w:szCs w:val="20"/>
        </w:rPr>
      </w:pPr>
      <w:r w:rsidRPr="003C3358">
        <w:rPr>
          <w:rFonts w:ascii="Arial" w:hAnsi="Arial" w:cs="Arial"/>
          <w:b/>
          <w:sz w:val="20"/>
          <w:szCs w:val="20"/>
        </w:rPr>
        <w:t xml:space="preserve">Wykaz sprzętu </w:t>
      </w:r>
    </w:p>
    <w:p w14:paraId="4D506420" w14:textId="77777777" w:rsidR="00D85E39" w:rsidRPr="003C3358" w:rsidRDefault="00D85E39" w:rsidP="00D85E39">
      <w:pPr>
        <w:autoSpaceDE w:val="0"/>
        <w:autoSpaceDN w:val="0"/>
        <w:adjustRightInd w:val="0"/>
        <w:spacing w:after="0" w:line="360" w:lineRule="auto"/>
        <w:rPr>
          <w:rFonts w:ascii="Arial" w:hAnsi="Arial" w:cs="Arial"/>
          <w:sz w:val="20"/>
          <w:szCs w:val="20"/>
          <w:lang w:eastAsia="pl-PL"/>
        </w:rPr>
      </w:pPr>
      <w:r w:rsidRPr="003C3358">
        <w:rPr>
          <w:rFonts w:ascii="Arial" w:hAnsi="Arial" w:cs="Arial"/>
          <w:sz w:val="20"/>
          <w:szCs w:val="20"/>
          <w:lang w:eastAsia="pl-PL"/>
        </w:rPr>
        <w:t xml:space="preserve"> Przedmiotem zamówienia jest dostawa sprzętu komputerowego : </w:t>
      </w:r>
    </w:p>
    <w:p w14:paraId="201DFF29" w14:textId="77777777" w:rsidR="00D85E39" w:rsidRPr="003C3358" w:rsidRDefault="00C06D39" w:rsidP="00D85E39">
      <w:pPr>
        <w:autoSpaceDE w:val="0"/>
        <w:autoSpaceDN w:val="0"/>
        <w:adjustRightInd w:val="0"/>
        <w:rPr>
          <w:rFonts w:ascii="Arial" w:hAnsi="Arial" w:cs="Arial"/>
          <w:sz w:val="20"/>
          <w:szCs w:val="20"/>
          <w:lang w:eastAsia="pl-PL"/>
        </w:rPr>
      </w:pPr>
      <w:r w:rsidRPr="003C3358">
        <w:rPr>
          <w:rFonts w:ascii="Arial" w:hAnsi="Arial" w:cs="Arial"/>
          <w:sz w:val="20"/>
          <w:szCs w:val="20"/>
          <w:lang w:eastAsia="pl-PL"/>
        </w:rPr>
        <w:t>- 1</w:t>
      </w:r>
      <w:r w:rsidR="00D85E39" w:rsidRPr="003C3358">
        <w:rPr>
          <w:rFonts w:ascii="Arial" w:hAnsi="Arial" w:cs="Arial"/>
          <w:sz w:val="20"/>
          <w:szCs w:val="20"/>
          <w:lang w:eastAsia="pl-PL"/>
        </w:rPr>
        <w:t xml:space="preserve">0 szt. komputerów AIO- </w:t>
      </w:r>
    </w:p>
    <w:p w14:paraId="39D29213" w14:textId="77777777" w:rsidR="00D85E39" w:rsidRPr="003C3358" w:rsidRDefault="00D85E39" w:rsidP="00D85E39">
      <w:pPr>
        <w:autoSpaceDE w:val="0"/>
        <w:autoSpaceDN w:val="0"/>
        <w:adjustRightInd w:val="0"/>
        <w:rPr>
          <w:rFonts w:ascii="Arial" w:hAnsi="Arial" w:cs="Arial"/>
          <w:sz w:val="20"/>
          <w:szCs w:val="20"/>
          <w:lang w:eastAsia="pl-PL"/>
        </w:rPr>
      </w:pPr>
      <w:r w:rsidRPr="003C3358">
        <w:rPr>
          <w:rFonts w:ascii="Arial" w:hAnsi="Arial" w:cs="Arial"/>
          <w:sz w:val="20"/>
          <w:szCs w:val="20"/>
          <w:lang w:eastAsia="pl-PL"/>
        </w:rPr>
        <w:t xml:space="preserve">- </w:t>
      </w:r>
      <w:r w:rsidRPr="003C3358">
        <w:rPr>
          <w:rFonts w:ascii="Arial" w:hAnsi="Arial" w:cs="Arial"/>
          <w:sz w:val="20"/>
          <w:szCs w:val="20"/>
          <w:shd w:val="clear" w:color="auto" w:fill="FFFFFF"/>
        </w:rPr>
        <w:t>Oferowany sprzęt musi być fabrycznie nowy i pochodzić z bieżącej produkcji roku 2021-22.</w:t>
      </w:r>
    </w:p>
    <w:p w14:paraId="5E3AB5FF" w14:textId="77777777" w:rsidR="00D85E39" w:rsidRPr="003C3358" w:rsidRDefault="00D85E39" w:rsidP="00D85E39">
      <w:pPr>
        <w:autoSpaceDE w:val="0"/>
        <w:autoSpaceDN w:val="0"/>
        <w:adjustRightInd w:val="0"/>
        <w:spacing w:after="0" w:line="360" w:lineRule="auto"/>
        <w:rPr>
          <w:rFonts w:ascii="Arial" w:hAnsi="Arial" w:cs="Arial"/>
          <w:sz w:val="20"/>
          <w:szCs w:val="20"/>
          <w:lang w:eastAsia="pl-PL"/>
        </w:rPr>
      </w:pPr>
      <w:r w:rsidRPr="003C3358">
        <w:rPr>
          <w:rFonts w:ascii="Arial" w:hAnsi="Arial" w:cs="Arial"/>
          <w:sz w:val="20"/>
          <w:szCs w:val="20"/>
          <w:lang w:eastAsia="pl-PL"/>
        </w:rPr>
        <w:t xml:space="preserve">Wykonawca w ramach realizacji umowy zobowiązany zostanie do: </w:t>
      </w:r>
      <w:r w:rsidRPr="003C3358">
        <w:rPr>
          <w:rFonts w:ascii="Arial" w:hAnsi="Arial" w:cs="Arial"/>
          <w:sz w:val="20"/>
          <w:szCs w:val="20"/>
          <w:lang w:eastAsia="pl-PL"/>
        </w:rPr>
        <w:br/>
        <w:t xml:space="preserve">1) dostawy, wniesienia, instalacji, montażu i uruchomienia sprzętu w Małopolskim Centrum Doskonalenia Nauczycieli ul. Lubelska 23 </w:t>
      </w:r>
      <w:r w:rsidRPr="003C3358">
        <w:rPr>
          <w:rFonts w:ascii="Arial" w:hAnsi="Arial" w:cs="Arial"/>
          <w:sz w:val="20"/>
          <w:szCs w:val="20"/>
          <w:lang w:eastAsia="pl-PL"/>
        </w:rPr>
        <w:br/>
        <w:t xml:space="preserve">2) przeprowadzenie testów poprawności działania sprzętu, </w:t>
      </w:r>
      <w:r w:rsidRPr="003C3358">
        <w:rPr>
          <w:rFonts w:ascii="Arial" w:hAnsi="Arial" w:cs="Arial"/>
          <w:sz w:val="20"/>
          <w:szCs w:val="20"/>
          <w:lang w:eastAsia="pl-PL"/>
        </w:rPr>
        <w:br/>
        <w:t xml:space="preserve">3) zainstalowania na wszystkich komputerach wymaganego oprogramowania bazowego,  w przypadku oprogramowania biurowego Office lub równoważnego  dostarczenie tzw. gotowych  pakietów instalacyjnych na dysku komputera lun na nośniku </w:t>
      </w:r>
      <w:proofErr w:type="spellStart"/>
      <w:r w:rsidRPr="003C3358">
        <w:rPr>
          <w:rFonts w:ascii="Arial" w:hAnsi="Arial" w:cs="Arial"/>
          <w:sz w:val="20"/>
          <w:szCs w:val="20"/>
          <w:lang w:eastAsia="pl-PL"/>
        </w:rPr>
        <w:t>pamieci</w:t>
      </w:r>
      <w:proofErr w:type="spellEnd"/>
      <w:r w:rsidRPr="003C3358">
        <w:rPr>
          <w:rFonts w:ascii="Arial" w:hAnsi="Arial" w:cs="Arial"/>
          <w:sz w:val="20"/>
          <w:szCs w:val="20"/>
          <w:lang w:eastAsia="pl-PL"/>
        </w:rPr>
        <w:t xml:space="preserve">. </w:t>
      </w:r>
    </w:p>
    <w:p w14:paraId="0D64E257" w14:textId="77777777" w:rsidR="00D85E39" w:rsidRPr="003C3358" w:rsidRDefault="00D85E39" w:rsidP="00D85E39">
      <w:pPr>
        <w:shd w:val="clear" w:color="auto" w:fill="FFFFFF"/>
        <w:spacing w:after="0" w:line="360" w:lineRule="auto"/>
        <w:ind w:left="14"/>
        <w:rPr>
          <w:rFonts w:ascii="Arial" w:hAnsi="Arial" w:cs="Arial"/>
          <w:spacing w:val="1"/>
          <w:sz w:val="20"/>
          <w:szCs w:val="20"/>
        </w:rPr>
      </w:pPr>
      <w:r w:rsidRPr="003C3358">
        <w:rPr>
          <w:rFonts w:ascii="Arial" w:hAnsi="Arial" w:cs="Arial"/>
          <w:sz w:val="20"/>
          <w:szCs w:val="20"/>
        </w:rPr>
        <w:t xml:space="preserve">Zamawiający wymaga fabrycznie nowego systemu operacyjnego/oprogramowania </w:t>
      </w:r>
      <w:r w:rsidRPr="003C3358">
        <w:rPr>
          <w:rFonts w:ascii="Arial" w:hAnsi="Arial" w:cs="Arial"/>
          <w:spacing w:val="1"/>
          <w:sz w:val="20"/>
          <w:szCs w:val="20"/>
        </w:rPr>
        <w:t>biurowego nieużywanego oraz nieaktywowanego nigdy wcześniej na innym urządzeniu.</w:t>
      </w:r>
    </w:p>
    <w:p w14:paraId="724BC9E4" w14:textId="77777777" w:rsidR="00D85E39" w:rsidRPr="003C3358" w:rsidRDefault="00D85E39" w:rsidP="00D85E39">
      <w:pPr>
        <w:shd w:val="clear" w:color="auto" w:fill="FFFFFF"/>
        <w:spacing w:after="0" w:line="360" w:lineRule="auto"/>
        <w:ind w:right="24"/>
        <w:rPr>
          <w:rFonts w:ascii="Arial" w:hAnsi="Arial" w:cs="Arial"/>
          <w:sz w:val="20"/>
          <w:szCs w:val="20"/>
        </w:rPr>
      </w:pPr>
      <w:r w:rsidRPr="003C3358">
        <w:rPr>
          <w:rFonts w:ascii="Arial" w:hAnsi="Arial" w:cs="Arial"/>
          <w:sz w:val="20"/>
          <w:szCs w:val="20"/>
        </w:rPr>
        <w:t xml:space="preserve">Zamawiający wymaga by oprogramowanie systemowe było fabrycznie zainstalowane przez </w:t>
      </w:r>
      <w:r w:rsidRPr="003C3358">
        <w:rPr>
          <w:rFonts w:ascii="Arial" w:hAnsi="Arial" w:cs="Arial"/>
          <w:spacing w:val="8"/>
          <w:sz w:val="20"/>
          <w:szCs w:val="20"/>
        </w:rPr>
        <w:t xml:space="preserve">producenta komputera. Zamawiający wymaga by oprogramowanie biurowe było </w:t>
      </w:r>
      <w:r w:rsidRPr="003C3358">
        <w:rPr>
          <w:rFonts w:ascii="Arial" w:hAnsi="Arial" w:cs="Arial"/>
          <w:spacing w:val="1"/>
          <w:sz w:val="20"/>
          <w:szCs w:val="20"/>
        </w:rPr>
        <w:t xml:space="preserve">zainstalowane, ale nie wymaga instalacji oprogramowania biurowego przez producenta </w:t>
      </w:r>
      <w:r w:rsidRPr="003C3358">
        <w:rPr>
          <w:rFonts w:ascii="Arial" w:hAnsi="Arial" w:cs="Arial"/>
          <w:spacing w:val="-3"/>
          <w:sz w:val="20"/>
          <w:szCs w:val="20"/>
        </w:rPr>
        <w:t>komputera.</w:t>
      </w:r>
    </w:p>
    <w:p w14:paraId="608D290F" w14:textId="77777777" w:rsidR="00D85E39" w:rsidRPr="003C3358" w:rsidRDefault="00D85E39" w:rsidP="00D85E39">
      <w:pPr>
        <w:shd w:val="clear" w:color="auto" w:fill="FFFFFF"/>
        <w:spacing w:after="0" w:line="360" w:lineRule="auto"/>
        <w:ind w:left="14" w:right="14"/>
        <w:rPr>
          <w:rFonts w:ascii="Arial" w:hAnsi="Arial" w:cs="Arial"/>
          <w:sz w:val="20"/>
          <w:szCs w:val="20"/>
        </w:rPr>
      </w:pPr>
      <w:r w:rsidRPr="003C3358">
        <w:rPr>
          <w:rFonts w:ascii="Arial" w:hAnsi="Arial" w:cs="Arial"/>
          <w:spacing w:val="5"/>
          <w:sz w:val="20"/>
          <w:szCs w:val="20"/>
        </w:rPr>
        <w:t xml:space="preserve">Zamawiający wymaga aby oprogramowanie było dostarczone wraz ze stosownymi, </w:t>
      </w:r>
      <w:r w:rsidRPr="003C3358">
        <w:rPr>
          <w:rFonts w:ascii="Arial" w:hAnsi="Arial" w:cs="Arial"/>
          <w:sz w:val="20"/>
          <w:szCs w:val="20"/>
        </w:rPr>
        <w:t>oryginalnymi atrybutami legalności, na przykład z tzw. naklejkami GML (</w:t>
      </w:r>
      <w:proofErr w:type="spellStart"/>
      <w:r w:rsidRPr="003C3358">
        <w:rPr>
          <w:rFonts w:ascii="Arial" w:hAnsi="Arial" w:cs="Arial"/>
          <w:sz w:val="20"/>
          <w:szCs w:val="20"/>
        </w:rPr>
        <w:t>Genuine</w:t>
      </w:r>
      <w:proofErr w:type="spellEnd"/>
      <w:r w:rsidRPr="003C3358">
        <w:rPr>
          <w:rFonts w:ascii="Arial" w:hAnsi="Arial" w:cs="Arial"/>
          <w:sz w:val="20"/>
          <w:szCs w:val="20"/>
        </w:rPr>
        <w:t xml:space="preserve"> Microsoft </w:t>
      </w:r>
      <w:proofErr w:type="spellStart"/>
      <w:r w:rsidRPr="003C3358">
        <w:rPr>
          <w:rFonts w:ascii="Arial" w:hAnsi="Arial" w:cs="Arial"/>
          <w:spacing w:val="5"/>
          <w:sz w:val="20"/>
          <w:szCs w:val="20"/>
        </w:rPr>
        <w:t>Label</w:t>
      </w:r>
      <w:proofErr w:type="spellEnd"/>
      <w:r w:rsidRPr="003C3358">
        <w:rPr>
          <w:rFonts w:ascii="Arial" w:hAnsi="Arial" w:cs="Arial"/>
          <w:spacing w:val="5"/>
          <w:sz w:val="20"/>
          <w:szCs w:val="20"/>
        </w:rPr>
        <w:t>) lub naklejkami COA (</w:t>
      </w:r>
      <w:proofErr w:type="spellStart"/>
      <w:r w:rsidRPr="003C3358">
        <w:rPr>
          <w:rFonts w:ascii="Arial" w:hAnsi="Arial" w:cs="Arial"/>
          <w:spacing w:val="5"/>
          <w:sz w:val="20"/>
          <w:szCs w:val="20"/>
        </w:rPr>
        <w:t>Certificate</w:t>
      </w:r>
      <w:proofErr w:type="spellEnd"/>
      <w:r w:rsidRPr="003C3358">
        <w:rPr>
          <w:rFonts w:ascii="Arial" w:hAnsi="Arial" w:cs="Arial"/>
          <w:spacing w:val="5"/>
          <w:sz w:val="20"/>
          <w:szCs w:val="20"/>
        </w:rPr>
        <w:t xml:space="preserve"> of </w:t>
      </w:r>
      <w:proofErr w:type="spellStart"/>
      <w:r w:rsidRPr="003C3358">
        <w:rPr>
          <w:rFonts w:ascii="Arial" w:hAnsi="Arial" w:cs="Arial"/>
          <w:spacing w:val="5"/>
          <w:sz w:val="20"/>
          <w:szCs w:val="20"/>
        </w:rPr>
        <w:t>Authenticity</w:t>
      </w:r>
      <w:proofErr w:type="spellEnd"/>
      <w:r w:rsidRPr="003C3358">
        <w:rPr>
          <w:rFonts w:ascii="Arial" w:hAnsi="Arial" w:cs="Arial"/>
          <w:spacing w:val="5"/>
          <w:sz w:val="20"/>
          <w:szCs w:val="20"/>
        </w:rPr>
        <w:t xml:space="preserve">) stosowanymi przez producenta </w:t>
      </w:r>
      <w:r w:rsidRPr="003C3358">
        <w:rPr>
          <w:rFonts w:ascii="Arial" w:hAnsi="Arial" w:cs="Arial"/>
          <w:spacing w:val="3"/>
          <w:sz w:val="20"/>
          <w:szCs w:val="20"/>
        </w:rPr>
        <w:t xml:space="preserve">sprzętu lub inną formą uwiarygodniania oryginalności wymaganą przez producenta </w:t>
      </w:r>
      <w:r w:rsidRPr="003C3358">
        <w:rPr>
          <w:rFonts w:ascii="Arial" w:hAnsi="Arial" w:cs="Arial"/>
          <w:sz w:val="20"/>
          <w:szCs w:val="20"/>
        </w:rPr>
        <w:t>oprogramowania stosowną w zależności od dostarczanej wersji.</w:t>
      </w:r>
    </w:p>
    <w:p w14:paraId="226D20C2" w14:textId="77777777" w:rsidR="00D85E39" w:rsidRPr="003C3358" w:rsidRDefault="00D85E39" w:rsidP="00D85E39">
      <w:pPr>
        <w:shd w:val="clear" w:color="auto" w:fill="FFFFFF"/>
        <w:spacing w:after="0" w:line="360" w:lineRule="auto"/>
        <w:ind w:left="5"/>
        <w:rPr>
          <w:rFonts w:ascii="Arial" w:hAnsi="Arial" w:cs="Arial"/>
          <w:sz w:val="20"/>
          <w:szCs w:val="20"/>
        </w:rPr>
      </w:pPr>
      <w:r w:rsidRPr="003C3358">
        <w:rPr>
          <w:rFonts w:ascii="Arial" w:hAnsi="Arial" w:cs="Arial"/>
          <w:spacing w:val="3"/>
          <w:sz w:val="20"/>
          <w:szCs w:val="20"/>
        </w:rPr>
        <w:t xml:space="preserve">Zamawiający w momencie odbioru towaru przewiduje możliwość zastosowania procedury </w:t>
      </w:r>
      <w:r w:rsidRPr="003C3358">
        <w:rPr>
          <w:rFonts w:ascii="Arial" w:hAnsi="Arial" w:cs="Arial"/>
          <w:sz w:val="20"/>
          <w:szCs w:val="20"/>
        </w:rPr>
        <w:t>sprawdzającej legalność dostarczonego oprogramowania.</w:t>
      </w:r>
    </w:p>
    <w:p w14:paraId="4F8E7310" w14:textId="77777777" w:rsidR="00D85E39" w:rsidRPr="003C3358" w:rsidRDefault="00D85E39" w:rsidP="00D85E39">
      <w:pPr>
        <w:autoSpaceDE w:val="0"/>
        <w:autoSpaceDN w:val="0"/>
        <w:adjustRightInd w:val="0"/>
        <w:spacing w:after="0" w:line="360" w:lineRule="auto"/>
        <w:rPr>
          <w:rFonts w:ascii="Arial" w:hAnsi="Arial" w:cs="Arial"/>
          <w:sz w:val="20"/>
          <w:szCs w:val="20"/>
          <w:lang w:eastAsia="pl-PL"/>
        </w:rPr>
      </w:pPr>
      <w:r w:rsidRPr="003C3358">
        <w:rPr>
          <w:rFonts w:ascii="Arial" w:hAnsi="Arial" w:cs="Arial"/>
          <w:spacing w:val="10"/>
          <w:sz w:val="20"/>
          <w:szCs w:val="20"/>
        </w:rPr>
        <w:t xml:space="preserve">Zamawiający dopuszcza możliwość przeprowadzenia weryfikacji oryginalności </w:t>
      </w:r>
      <w:r w:rsidRPr="003C3358">
        <w:rPr>
          <w:rFonts w:ascii="Arial" w:hAnsi="Arial" w:cs="Arial"/>
          <w:sz w:val="20"/>
          <w:szCs w:val="20"/>
        </w:rPr>
        <w:t>dostarczonych programów komputerowych u Producenta oprogramowania w przypadku wystąpienia wątpliwości co do jego legalności.</w:t>
      </w:r>
    </w:p>
    <w:p w14:paraId="26E11CAF" w14:textId="77777777" w:rsidR="00D85E39" w:rsidRPr="003C3358" w:rsidRDefault="00D85E39" w:rsidP="00D85E39">
      <w:pPr>
        <w:pStyle w:val="Akapitzlist"/>
        <w:numPr>
          <w:ilvl w:val="0"/>
          <w:numId w:val="21"/>
        </w:numPr>
        <w:spacing w:after="0" w:line="360" w:lineRule="auto"/>
        <w:ind w:left="0"/>
        <w:rPr>
          <w:rFonts w:ascii="Arial" w:hAnsi="Arial" w:cs="Arial"/>
          <w:b/>
          <w:sz w:val="20"/>
          <w:szCs w:val="20"/>
        </w:rPr>
      </w:pPr>
      <w:r w:rsidRPr="003C3358">
        <w:rPr>
          <w:rFonts w:ascii="Arial" w:hAnsi="Arial" w:cs="Arial"/>
          <w:b/>
          <w:sz w:val="20"/>
          <w:szCs w:val="20"/>
        </w:rPr>
        <w:t>Opis przedmiotu zamówienia – Specyfikacja techniczna - minimalne wymagane parametry techniczne</w:t>
      </w:r>
    </w:p>
    <w:p w14:paraId="25162052" w14:textId="77777777" w:rsidR="00D85E39" w:rsidRPr="003C3358" w:rsidRDefault="00D85E39" w:rsidP="00D85E39">
      <w:pPr>
        <w:pStyle w:val="Akapitzlist"/>
        <w:spacing w:after="0" w:line="360" w:lineRule="auto"/>
        <w:ind w:left="0"/>
        <w:rPr>
          <w:rFonts w:ascii="Arial" w:hAnsi="Arial" w:cs="Arial"/>
          <w:b/>
          <w:sz w:val="20"/>
          <w:szCs w:val="20"/>
        </w:rPr>
      </w:pP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87"/>
        <w:gridCol w:w="7217"/>
      </w:tblGrid>
      <w:tr w:rsidR="003C3358" w:rsidRPr="003C3358" w14:paraId="54CF4485" w14:textId="77777777" w:rsidTr="000D0E94">
        <w:trPr>
          <w:trHeight w:val="284"/>
        </w:trPr>
        <w:tc>
          <w:tcPr>
            <w:tcW w:w="976" w:type="pct"/>
            <w:shd w:val="clear" w:color="auto" w:fill="auto"/>
          </w:tcPr>
          <w:p w14:paraId="5CE2ACD9"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Zastosowanie,  typ i wydajność</w:t>
            </w:r>
          </w:p>
        </w:tc>
        <w:tc>
          <w:tcPr>
            <w:tcW w:w="4024" w:type="pct"/>
          </w:tcPr>
          <w:p w14:paraId="7F0DF079"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Komputer typu </w:t>
            </w:r>
            <w:proofErr w:type="spellStart"/>
            <w:r w:rsidRPr="003C3358">
              <w:rPr>
                <w:rFonts w:ascii="Arial" w:hAnsi="Arial" w:cs="Arial"/>
                <w:bCs/>
                <w:sz w:val="20"/>
                <w:szCs w:val="20"/>
              </w:rPr>
              <w:t>All</w:t>
            </w:r>
            <w:proofErr w:type="spellEnd"/>
            <w:r w:rsidRPr="003C3358">
              <w:rPr>
                <w:rFonts w:ascii="Arial" w:hAnsi="Arial" w:cs="Arial"/>
                <w:bCs/>
                <w:sz w:val="20"/>
                <w:szCs w:val="20"/>
              </w:rPr>
              <w:t xml:space="preserve"> in One, (komputer fabrycznie wbudowany w obudowę monitora (w ofercie wymagane jest podanie modelu producenta komputera)) będzie wykorzystywany dla potrzeb aplikacji biurowych, edukacyjnych, obliczeniowych, dostępu do Internetu oraz poczty elektronicznej.</w:t>
            </w:r>
          </w:p>
        </w:tc>
      </w:tr>
      <w:tr w:rsidR="003C3358" w:rsidRPr="003C3358" w14:paraId="09C6050C" w14:textId="77777777" w:rsidTr="000D0E94">
        <w:trPr>
          <w:trHeight w:val="284"/>
        </w:trPr>
        <w:tc>
          <w:tcPr>
            <w:tcW w:w="976" w:type="pct"/>
            <w:shd w:val="clear" w:color="auto" w:fill="auto"/>
          </w:tcPr>
          <w:p w14:paraId="2E84982E" w14:textId="77777777" w:rsidR="00D85E39" w:rsidRPr="003C3358" w:rsidRDefault="00D85E39" w:rsidP="003406B3">
            <w:pPr>
              <w:spacing w:after="0" w:line="360" w:lineRule="auto"/>
              <w:rPr>
                <w:rFonts w:ascii="Arial" w:hAnsi="Arial" w:cs="Arial"/>
                <w:b/>
                <w:sz w:val="20"/>
                <w:szCs w:val="20"/>
                <w:lang w:val="en-US"/>
              </w:rPr>
            </w:pPr>
            <w:proofErr w:type="spellStart"/>
            <w:r w:rsidRPr="003C3358">
              <w:rPr>
                <w:rFonts w:ascii="Arial" w:hAnsi="Arial" w:cs="Arial"/>
                <w:b/>
                <w:sz w:val="20"/>
                <w:szCs w:val="20"/>
                <w:lang w:val="en-US"/>
              </w:rPr>
              <w:lastRenderedPageBreak/>
              <w:t>Ekran</w:t>
            </w:r>
            <w:proofErr w:type="spellEnd"/>
          </w:p>
        </w:tc>
        <w:tc>
          <w:tcPr>
            <w:tcW w:w="4024" w:type="pct"/>
          </w:tcPr>
          <w:p w14:paraId="2FCEEBD6" w14:textId="223C42BC"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Matryca FHD (1920 x 1080) w rozmiarze min. </w:t>
            </w:r>
            <w:r w:rsidR="000D6734" w:rsidRPr="003C3358">
              <w:rPr>
                <w:rFonts w:ascii="Arial" w:hAnsi="Arial" w:cs="Arial"/>
                <w:bCs/>
                <w:sz w:val="20"/>
                <w:szCs w:val="20"/>
              </w:rPr>
              <w:t>2</w:t>
            </w:r>
            <w:r w:rsidR="00D45132" w:rsidRPr="003C3358">
              <w:rPr>
                <w:rFonts w:ascii="Arial" w:hAnsi="Arial" w:cs="Arial"/>
                <w:bCs/>
                <w:sz w:val="20"/>
                <w:szCs w:val="20"/>
              </w:rPr>
              <w:t>3</w:t>
            </w:r>
            <w:r w:rsidRPr="003C3358">
              <w:rPr>
                <w:rFonts w:ascii="Arial" w:hAnsi="Arial" w:cs="Arial"/>
                <w:bCs/>
                <w:sz w:val="20"/>
                <w:szCs w:val="20"/>
              </w:rPr>
              <w:t>”, z powłoką przeciwodblaskową o typowych parametrach nie gorszych niż:</w:t>
            </w:r>
          </w:p>
          <w:p w14:paraId="303A4364"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Jasność 250cd/m2 </w:t>
            </w:r>
          </w:p>
          <w:p w14:paraId="46381437"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Kontrast 700:1</w:t>
            </w:r>
          </w:p>
          <w:p w14:paraId="706C675B" w14:textId="2A8E1FE8" w:rsidR="00D85E39" w:rsidRPr="003C3358" w:rsidRDefault="00D85E39" w:rsidP="003406B3">
            <w:pPr>
              <w:spacing w:after="0" w:line="360" w:lineRule="auto"/>
              <w:rPr>
                <w:rFonts w:ascii="Arial" w:hAnsi="Arial" w:cs="Arial"/>
                <w:sz w:val="20"/>
                <w:szCs w:val="20"/>
              </w:rPr>
            </w:pPr>
            <w:r w:rsidRPr="003C3358">
              <w:rPr>
                <w:rFonts w:ascii="Arial" w:hAnsi="Arial" w:cs="Arial"/>
                <w:bCs/>
                <w:sz w:val="20"/>
                <w:szCs w:val="20"/>
              </w:rPr>
              <w:t>Szerokie kąty widzenia matrycy min.17</w:t>
            </w:r>
            <w:r w:rsidR="003C3358" w:rsidRPr="003C3358">
              <w:rPr>
                <w:rFonts w:ascii="Arial" w:hAnsi="Arial" w:cs="Arial"/>
                <w:bCs/>
                <w:sz w:val="20"/>
                <w:szCs w:val="20"/>
              </w:rPr>
              <w:t>0</w:t>
            </w:r>
            <w:r w:rsidRPr="003C3358">
              <w:rPr>
                <w:rFonts w:ascii="Arial" w:hAnsi="Arial" w:cs="Arial"/>
                <w:bCs/>
                <w:sz w:val="20"/>
                <w:szCs w:val="20"/>
              </w:rPr>
              <w:t xml:space="preserve"> stopni poziomo oraz pionowo</w:t>
            </w:r>
          </w:p>
        </w:tc>
      </w:tr>
      <w:tr w:rsidR="003C3358" w:rsidRPr="003C3358" w14:paraId="4D5B6E03" w14:textId="77777777" w:rsidTr="000D0E94">
        <w:trPr>
          <w:trHeight w:val="284"/>
        </w:trPr>
        <w:tc>
          <w:tcPr>
            <w:tcW w:w="976" w:type="pct"/>
            <w:shd w:val="clear" w:color="auto" w:fill="auto"/>
          </w:tcPr>
          <w:p w14:paraId="0CBC61EC"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Wydajność grafiki</w:t>
            </w:r>
          </w:p>
        </w:tc>
        <w:tc>
          <w:tcPr>
            <w:tcW w:w="4024" w:type="pct"/>
          </w:tcPr>
          <w:p w14:paraId="320555EE"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Grafika zintegrowana z procesorem powinna umożliwiać pracę min. dwumonitorową, współdzielona z możliwością dynamicznego przydzielenia pamięci systemowej </w:t>
            </w:r>
          </w:p>
          <w:p w14:paraId="11BE51F9" w14:textId="77777777" w:rsidR="00D85E39" w:rsidRPr="003C3358" w:rsidRDefault="00D85E39" w:rsidP="003406B3">
            <w:pPr>
              <w:spacing w:after="0" w:line="360" w:lineRule="auto"/>
              <w:rPr>
                <w:rFonts w:ascii="Arial" w:hAnsi="Arial" w:cs="Arial"/>
                <w:bCs/>
                <w:sz w:val="20"/>
                <w:szCs w:val="20"/>
                <w:u w:val="single"/>
              </w:rPr>
            </w:pPr>
            <w:r w:rsidRPr="003C3358">
              <w:rPr>
                <w:rFonts w:ascii="Arial" w:hAnsi="Arial" w:cs="Arial"/>
                <w:sz w:val="20"/>
                <w:szCs w:val="20"/>
              </w:rPr>
              <w:t xml:space="preserve">Karta graficzna musi zapewnić wydajność oferowanego zestawu komputerowego, przy nominalnych parametrach pracy (określonych przez producenta ) mierzoną za pomocą testu </w:t>
            </w:r>
            <w:proofErr w:type="spellStart"/>
            <w:r w:rsidRPr="003C3358">
              <w:rPr>
                <w:rFonts w:ascii="Arial" w:hAnsi="Arial" w:cs="Arial"/>
                <w:sz w:val="20"/>
                <w:szCs w:val="20"/>
              </w:rPr>
              <w:t>PassMark</w:t>
            </w:r>
            <w:proofErr w:type="spellEnd"/>
            <w:r w:rsidRPr="003C3358">
              <w:rPr>
                <w:rFonts w:ascii="Arial" w:hAnsi="Arial" w:cs="Arial"/>
                <w:sz w:val="20"/>
                <w:szCs w:val="20"/>
              </w:rPr>
              <w:t xml:space="preserve"> o wartości minimum 1350 punktów w teście Video Card </w:t>
            </w:r>
            <w:proofErr w:type="spellStart"/>
            <w:r w:rsidRPr="003C3358">
              <w:rPr>
                <w:rFonts w:ascii="Arial" w:hAnsi="Arial" w:cs="Arial"/>
                <w:sz w:val="20"/>
                <w:szCs w:val="20"/>
              </w:rPr>
              <w:t>Benchmarks</w:t>
            </w:r>
            <w:proofErr w:type="spellEnd"/>
            <w:r w:rsidRPr="003C3358">
              <w:rPr>
                <w:rFonts w:ascii="Arial" w:hAnsi="Arial" w:cs="Arial"/>
                <w:sz w:val="20"/>
                <w:szCs w:val="20"/>
              </w:rPr>
              <w:t xml:space="preserve"> (http://www.videocardbenchmark.net)</w:t>
            </w:r>
          </w:p>
        </w:tc>
      </w:tr>
      <w:tr w:rsidR="003C3358" w:rsidRPr="003C3358" w14:paraId="118DF05D" w14:textId="77777777" w:rsidTr="000D0E94">
        <w:trPr>
          <w:trHeight w:val="284"/>
        </w:trPr>
        <w:tc>
          <w:tcPr>
            <w:tcW w:w="976" w:type="pct"/>
            <w:shd w:val="clear" w:color="auto" w:fill="auto"/>
          </w:tcPr>
          <w:p w14:paraId="4798378A"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Procesor</w:t>
            </w:r>
          </w:p>
        </w:tc>
        <w:tc>
          <w:tcPr>
            <w:tcW w:w="4024" w:type="pct"/>
          </w:tcPr>
          <w:p w14:paraId="359789CB"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Procesor dedykowany do pracy w komputerach stacjonarnych. Procesor osiągający w teście </w:t>
            </w:r>
            <w:proofErr w:type="spellStart"/>
            <w:r w:rsidRPr="003C3358">
              <w:rPr>
                <w:rFonts w:ascii="Arial" w:hAnsi="Arial" w:cs="Arial"/>
                <w:bCs/>
                <w:sz w:val="20"/>
                <w:szCs w:val="20"/>
              </w:rPr>
              <w:t>Passmark</w:t>
            </w:r>
            <w:proofErr w:type="spellEnd"/>
            <w:r w:rsidRPr="003C3358">
              <w:rPr>
                <w:rFonts w:ascii="Arial" w:hAnsi="Arial" w:cs="Arial"/>
                <w:bCs/>
                <w:sz w:val="20"/>
                <w:szCs w:val="20"/>
              </w:rPr>
              <w:t xml:space="preserve"> CPU Mark, w kategorii </w:t>
            </w:r>
            <w:proofErr w:type="spellStart"/>
            <w:r w:rsidRPr="003C3358">
              <w:rPr>
                <w:rFonts w:ascii="Arial" w:hAnsi="Arial" w:cs="Arial"/>
                <w:bCs/>
                <w:sz w:val="20"/>
                <w:szCs w:val="20"/>
              </w:rPr>
              <w:t>Average</w:t>
            </w:r>
            <w:proofErr w:type="spellEnd"/>
            <w:r w:rsidRPr="003C3358">
              <w:rPr>
                <w:rFonts w:ascii="Arial" w:hAnsi="Arial" w:cs="Arial"/>
                <w:bCs/>
                <w:sz w:val="20"/>
                <w:szCs w:val="20"/>
              </w:rPr>
              <w:t xml:space="preserve"> CPU Mark wynik co najmniej </w:t>
            </w:r>
            <w:r w:rsidR="000D6734" w:rsidRPr="003C3358">
              <w:rPr>
                <w:rFonts w:ascii="Arial" w:hAnsi="Arial" w:cs="Arial"/>
                <w:bCs/>
                <w:sz w:val="20"/>
                <w:szCs w:val="20"/>
              </w:rPr>
              <w:t>17 1</w:t>
            </w:r>
            <w:r w:rsidRPr="003C3358">
              <w:rPr>
                <w:rFonts w:ascii="Arial" w:hAnsi="Arial" w:cs="Arial"/>
                <w:bCs/>
                <w:sz w:val="20"/>
                <w:szCs w:val="20"/>
              </w:rPr>
              <w:t>00 pkt. według wyników opublikowanych na stronie https://www.cpubenchmark.net/cpu_list.php</w:t>
            </w:r>
          </w:p>
        </w:tc>
      </w:tr>
      <w:tr w:rsidR="003C3358" w:rsidRPr="003C3358" w14:paraId="6584F98F" w14:textId="77777777" w:rsidTr="000D0E94">
        <w:trPr>
          <w:trHeight w:val="284"/>
        </w:trPr>
        <w:tc>
          <w:tcPr>
            <w:tcW w:w="976" w:type="pct"/>
            <w:shd w:val="clear" w:color="auto" w:fill="auto"/>
          </w:tcPr>
          <w:p w14:paraId="0D4ADB6E"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Pamięć RAM</w:t>
            </w:r>
          </w:p>
        </w:tc>
        <w:tc>
          <w:tcPr>
            <w:tcW w:w="4024" w:type="pct"/>
          </w:tcPr>
          <w:p w14:paraId="0BD0D4EB"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Min. 16GB możliwością rozbudowy do 64GB, jeden slot wolny </w:t>
            </w:r>
          </w:p>
        </w:tc>
      </w:tr>
      <w:tr w:rsidR="003C3358" w:rsidRPr="003C3358" w14:paraId="516CEAA0" w14:textId="77777777" w:rsidTr="000D0E94">
        <w:trPr>
          <w:trHeight w:val="284"/>
        </w:trPr>
        <w:tc>
          <w:tcPr>
            <w:tcW w:w="976" w:type="pct"/>
            <w:shd w:val="clear" w:color="auto" w:fill="auto"/>
          </w:tcPr>
          <w:p w14:paraId="3966DA03"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Pamięć masowa</w:t>
            </w:r>
          </w:p>
        </w:tc>
        <w:tc>
          <w:tcPr>
            <w:tcW w:w="4024" w:type="pct"/>
          </w:tcPr>
          <w:p w14:paraId="39C6709E" w14:textId="3B237D03" w:rsidR="00D85E39" w:rsidRPr="003C3358" w:rsidRDefault="00D85E39" w:rsidP="003406B3">
            <w:pPr>
              <w:spacing w:after="0" w:line="360" w:lineRule="auto"/>
              <w:rPr>
                <w:rFonts w:ascii="Arial" w:hAnsi="Arial" w:cs="Arial"/>
                <w:bCs/>
                <w:sz w:val="20"/>
                <w:szCs w:val="20"/>
                <w:lang w:val="sv-SE"/>
              </w:rPr>
            </w:pPr>
            <w:r w:rsidRPr="003C3358">
              <w:rPr>
                <w:rFonts w:ascii="Arial" w:hAnsi="Arial" w:cs="Arial"/>
                <w:bCs/>
                <w:sz w:val="20"/>
                <w:szCs w:val="20"/>
                <w:lang w:val="sv-SE"/>
              </w:rPr>
              <w:t xml:space="preserve">Min. 950 GB </w:t>
            </w:r>
            <w:r w:rsidR="00D45132" w:rsidRPr="003C3358">
              <w:rPr>
                <w:rFonts w:ascii="Arial" w:hAnsi="Arial" w:cs="Arial"/>
                <w:bCs/>
                <w:sz w:val="20"/>
                <w:szCs w:val="20"/>
                <w:lang w:val="sv-SE"/>
              </w:rPr>
              <w:t>m.2 PCIe NVMe</w:t>
            </w:r>
          </w:p>
          <w:p w14:paraId="0CDB3AD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instalacji dodatkowego dysku twardego</w:t>
            </w:r>
          </w:p>
        </w:tc>
      </w:tr>
      <w:tr w:rsidR="003C3358" w:rsidRPr="003C3358" w14:paraId="6CB2049D" w14:textId="77777777" w:rsidTr="000D0E94">
        <w:trPr>
          <w:trHeight w:val="284"/>
        </w:trPr>
        <w:tc>
          <w:tcPr>
            <w:tcW w:w="976" w:type="pct"/>
            <w:shd w:val="clear" w:color="auto" w:fill="auto"/>
          </w:tcPr>
          <w:p w14:paraId="5A71CF85"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Łączność:</w:t>
            </w:r>
          </w:p>
        </w:tc>
        <w:tc>
          <w:tcPr>
            <w:tcW w:w="4024" w:type="pct"/>
          </w:tcPr>
          <w:p w14:paraId="5B33018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LAN 1 </w:t>
            </w:r>
            <w:proofErr w:type="spellStart"/>
            <w:r w:rsidRPr="003C3358">
              <w:rPr>
                <w:rFonts w:ascii="Arial" w:hAnsi="Arial" w:cs="Arial"/>
                <w:bCs/>
                <w:sz w:val="20"/>
                <w:szCs w:val="20"/>
              </w:rPr>
              <w:t>Gb</w:t>
            </w:r>
            <w:proofErr w:type="spellEnd"/>
            <w:r w:rsidRPr="003C3358">
              <w:rPr>
                <w:rFonts w:ascii="Arial" w:hAnsi="Arial" w:cs="Arial"/>
                <w:bCs/>
                <w:sz w:val="20"/>
                <w:szCs w:val="20"/>
              </w:rPr>
              <w:t>/s</w:t>
            </w:r>
          </w:p>
          <w:p w14:paraId="4ECE543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Wi-Fi </w:t>
            </w:r>
          </w:p>
          <w:p w14:paraId="5C816FFC" w14:textId="77777777" w:rsidR="00D85E39" w:rsidRPr="003C3358" w:rsidRDefault="00D85E39" w:rsidP="003406B3">
            <w:pPr>
              <w:spacing w:after="0" w:line="360" w:lineRule="auto"/>
              <w:rPr>
                <w:rFonts w:ascii="Arial" w:hAnsi="Arial" w:cs="Arial"/>
                <w:bCs/>
                <w:sz w:val="20"/>
                <w:szCs w:val="20"/>
                <w:u w:val="single"/>
              </w:rPr>
            </w:pPr>
            <w:r w:rsidRPr="003C3358">
              <w:rPr>
                <w:rFonts w:ascii="Arial" w:hAnsi="Arial" w:cs="Arial"/>
                <w:bCs/>
                <w:sz w:val="20"/>
                <w:szCs w:val="20"/>
              </w:rPr>
              <w:t>Moduł Bluetooth 5.1</w:t>
            </w:r>
          </w:p>
        </w:tc>
      </w:tr>
      <w:tr w:rsidR="003C3358" w:rsidRPr="003C3358" w14:paraId="73D59B9D" w14:textId="77777777" w:rsidTr="000D0E94">
        <w:trPr>
          <w:trHeight w:val="284"/>
        </w:trPr>
        <w:tc>
          <w:tcPr>
            <w:tcW w:w="976" w:type="pct"/>
            <w:shd w:val="clear" w:color="auto" w:fill="auto"/>
          </w:tcPr>
          <w:p w14:paraId="0467F4B9"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Wyposażenie multimedialne</w:t>
            </w:r>
          </w:p>
        </w:tc>
        <w:tc>
          <w:tcPr>
            <w:tcW w:w="4024" w:type="pct"/>
          </w:tcPr>
          <w:p w14:paraId="2324101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Karta dźwiękowa zintegrowana z płytą główną, wbudowane dwa głośniki. </w:t>
            </w:r>
          </w:p>
          <w:p w14:paraId="3989DC48" w14:textId="49B12DE3"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Wbudowana w obudowę matrycy cyfrowa kamera mechanicznie chowana w obudowie (nie dopuszcza się kamer przekręcanych i wystających poza obrys obudowy) min. </w:t>
            </w:r>
            <w:r w:rsidR="00D45132" w:rsidRPr="003C3358">
              <w:rPr>
                <w:rFonts w:ascii="Arial" w:hAnsi="Arial" w:cs="Arial"/>
                <w:bCs/>
                <w:sz w:val="20"/>
                <w:szCs w:val="20"/>
              </w:rPr>
              <w:t>FHD</w:t>
            </w:r>
            <w:r w:rsidRPr="003C3358">
              <w:rPr>
                <w:rFonts w:ascii="Arial" w:hAnsi="Arial" w:cs="Arial"/>
                <w:bCs/>
                <w:sz w:val="20"/>
                <w:szCs w:val="20"/>
              </w:rPr>
              <w:t xml:space="preserve"> z diodą LED informującą użytkownika o pracy,)</w:t>
            </w:r>
          </w:p>
          <w:p w14:paraId="78D48A2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Wbudowany w obudowę mikrofon.</w:t>
            </w:r>
          </w:p>
          <w:p w14:paraId="0CC4C56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Wbudowany napęd optyczny DVD+/-RW</w:t>
            </w:r>
          </w:p>
        </w:tc>
      </w:tr>
      <w:tr w:rsidR="003C3358" w:rsidRPr="003C3358" w14:paraId="7D7144EA" w14:textId="77777777" w:rsidTr="000D0E94">
        <w:trPr>
          <w:trHeight w:val="284"/>
        </w:trPr>
        <w:tc>
          <w:tcPr>
            <w:tcW w:w="976" w:type="pct"/>
            <w:shd w:val="clear" w:color="auto" w:fill="auto"/>
          </w:tcPr>
          <w:p w14:paraId="64BFD3C3"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Obudowa</w:t>
            </w:r>
          </w:p>
        </w:tc>
        <w:tc>
          <w:tcPr>
            <w:tcW w:w="4024" w:type="pct"/>
          </w:tcPr>
          <w:p w14:paraId="2E2BD840" w14:textId="329A4B84"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Typu </w:t>
            </w:r>
            <w:proofErr w:type="spellStart"/>
            <w:r w:rsidRPr="003C3358">
              <w:rPr>
                <w:rFonts w:ascii="Arial" w:hAnsi="Arial" w:cs="Arial"/>
                <w:bCs/>
                <w:sz w:val="20"/>
                <w:szCs w:val="20"/>
              </w:rPr>
              <w:t>All</w:t>
            </w:r>
            <w:proofErr w:type="spellEnd"/>
            <w:r w:rsidRPr="003C3358">
              <w:rPr>
                <w:rFonts w:ascii="Arial" w:hAnsi="Arial" w:cs="Arial"/>
                <w:bCs/>
                <w:sz w:val="20"/>
                <w:szCs w:val="20"/>
              </w:rPr>
              <w:t xml:space="preserve">-in-One zintegrowana z monitorem. Demontaż tylnej pokrywy musi odbywać się bez użycia narzędzi. Komputer musi posiadać możliwość zainstalowania </w:t>
            </w:r>
            <w:bookmarkStart w:id="0" w:name="_GoBack"/>
            <w:bookmarkEnd w:id="0"/>
            <w:r w:rsidRPr="003C3358">
              <w:rPr>
                <w:rFonts w:ascii="Arial" w:hAnsi="Arial" w:cs="Arial"/>
                <w:bCs/>
                <w:sz w:val="20"/>
                <w:szCs w:val="20"/>
              </w:rPr>
              <w:t>na ścianie przy wykorzystaniu ściennego systemu montażowego VESA 100</w:t>
            </w:r>
            <w:r w:rsidR="00D45132" w:rsidRPr="003C3358">
              <w:rPr>
                <w:rFonts w:ascii="Arial" w:hAnsi="Arial" w:cs="Arial"/>
                <w:bCs/>
                <w:sz w:val="20"/>
                <w:szCs w:val="20"/>
              </w:rPr>
              <w:t>x100</w:t>
            </w:r>
            <w:r w:rsidRPr="003C3358">
              <w:rPr>
                <w:rFonts w:ascii="Arial" w:hAnsi="Arial" w:cs="Arial"/>
                <w:bCs/>
                <w:sz w:val="20"/>
                <w:szCs w:val="20"/>
              </w:rPr>
              <w:t>,</w:t>
            </w:r>
          </w:p>
          <w:p w14:paraId="6313E51E" w14:textId="48E76D8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Zasilacz zewnętrzny o mocy </w:t>
            </w:r>
            <w:r w:rsidR="00D45132" w:rsidRPr="003C3358">
              <w:rPr>
                <w:rFonts w:ascii="Arial" w:hAnsi="Arial" w:cs="Arial"/>
                <w:bCs/>
                <w:sz w:val="20"/>
                <w:szCs w:val="20"/>
              </w:rPr>
              <w:t xml:space="preserve"> min. 155W</w:t>
            </w:r>
          </w:p>
          <w:p w14:paraId="0D498FE3"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Wbudowany w obudowie wizualny system diagnostyczny, służący do sygnalizowania i diagnozowania problemów z komputerem i jego komponentami, w szczególności: uszkodzenia lub braku pamięci RAM, uszkodzenia płyty głównej, awarii procesora. System musi zapisywać logi </w:t>
            </w:r>
            <w:r w:rsidRPr="003C3358">
              <w:rPr>
                <w:rFonts w:ascii="Arial" w:hAnsi="Arial" w:cs="Arial"/>
                <w:bCs/>
                <w:sz w:val="20"/>
                <w:szCs w:val="20"/>
              </w:rPr>
              <w:lastRenderedPageBreak/>
              <w:t xml:space="preserve">zdarzeń w BIOS. System diagnostyczny nie może wykorzystywać minimalnej ilości wolnych slotów wymaganych w specyfikacji. </w:t>
            </w:r>
          </w:p>
          <w:p w14:paraId="5A219EBA"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Każdy komputer musi być oznaczony niepowtarzalnym numerem seryjnym umieszonym na obudowie, oraz wpisanym na stałe w BIOS.</w:t>
            </w:r>
          </w:p>
          <w:p w14:paraId="56D3264D" w14:textId="54611840"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Podstawa jednostki typu AIO musi umożliwiać regulację pochyłu pionowego w zakresie od -5 do 30 stopni, </w:t>
            </w:r>
          </w:p>
        </w:tc>
      </w:tr>
      <w:tr w:rsidR="003C3358" w:rsidRPr="003C3358" w14:paraId="4FC47850" w14:textId="77777777" w:rsidTr="000D0E94">
        <w:trPr>
          <w:trHeight w:val="284"/>
        </w:trPr>
        <w:tc>
          <w:tcPr>
            <w:tcW w:w="976" w:type="pct"/>
            <w:shd w:val="clear" w:color="auto" w:fill="auto"/>
          </w:tcPr>
          <w:p w14:paraId="7D6DC941"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lastRenderedPageBreak/>
              <w:t>Zgodność z systemami operacyjnymi i standardami</w:t>
            </w:r>
          </w:p>
        </w:tc>
        <w:tc>
          <w:tcPr>
            <w:tcW w:w="4024" w:type="pct"/>
          </w:tcPr>
          <w:p w14:paraId="77CEB361" w14:textId="77777777" w:rsidR="00D85E39" w:rsidRPr="003C3358" w:rsidRDefault="00D85E39" w:rsidP="004420AD">
            <w:pPr>
              <w:spacing w:after="0" w:line="360" w:lineRule="auto"/>
              <w:rPr>
                <w:rFonts w:ascii="Arial" w:hAnsi="Arial" w:cs="Arial"/>
                <w:bCs/>
                <w:sz w:val="20"/>
                <w:szCs w:val="20"/>
              </w:rPr>
            </w:pPr>
            <w:r w:rsidRPr="003C3358">
              <w:rPr>
                <w:rFonts w:ascii="Arial" w:hAnsi="Arial" w:cs="Arial"/>
                <w:bCs/>
                <w:sz w:val="20"/>
                <w:szCs w:val="20"/>
              </w:rPr>
              <w:t xml:space="preserve">Oferowane modele komputerów muszą poprawnie współpracować z zamawianymi systemami operacyjnymi </w:t>
            </w:r>
            <w:r w:rsidR="004420AD" w:rsidRPr="003C3358">
              <w:rPr>
                <w:rFonts w:ascii="Arial" w:hAnsi="Arial" w:cs="Arial"/>
                <w:bCs/>
                <w:sz w:val="20"/>
                <w:szCs w:val="20"/>
              </w:rPr>
              <w:t>.</w:t>
            </w:r>
          </w:p>
        </w:tc>
      </w:tr>
      <w:tr w:rsidR="003C3358" w:rsidRPr="003C3358" w14:paraId="6437591C" w14:textId="77777777" w:rsidTr="000D0E94">
        <w:trPr>
          <w:trHeight w:val="284"/>
        </w:trPr>
        <w:tc>
          <w:tcPr>
            <w:tcW w:w="976" w:type="pct"/>
            <w:shd w:val="clear" w:color="auto" w:fill="auto"/>
          </w:tcPr>
          <w:p w14:paraId="3F487A71"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Bezpieczeństwo</w:t>
            </w:r>
          </w:p>
        </w:tc>
        <w:tc>
          <w:tcPr>
            <w:tcW w:w="4024" w:type="pct"/>
          </w:tcPr>
          <w:p w14:paraId="5A8E11AC"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14:paraId="1748DE69"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Zaimplementowany w BIOS system diagnostyczny z graficznym interfejsem użytkownika dostępny z poziomu BIOS lub szybkiego menu </w:t>
            </w:r>
            <w:proofErr w:type="spellStart"/>
            <w:r w:rsidRPr="003C3358">
              <w:rPr>
                <w:rFonts w:ascii="Arial" w:hAnsi="Arial" w:cs="Arial"/>
                <w:bCs/>
                <w:sz w:val="20"/>
                <w:szCs w:val="20"/>
              </w:rPr>
              <w:t>boot’owania</w:t>
            </w:r>
            <w:proofErr w:type="spellEnd"/>
            <w:r w:rsidRPr="003C3358">
              <w:rPr>
                <w:rFonts w:ascii="Arial" w:hAnsi="Arial" w:cs="Arial"/>
                <w:bCs/>
                <w:sz w:val="20"/>
                <w:szCs w:val="20"/>
              </w:rPr>
              <w:t xml:space="preserve">, umożliwiający przetestowanie w celu wykrycia usterki zainstalowanych komponentów bez konieczności uruchamiania systemu operacyjnego. System musi posiadać wszystkie swoje funkcjonalności w przypadku: braku dysku, uszkodzenia dysku, sformatowania dysku, braku dostępu do sieci, </w:t>
            </w:r>
            <w:proofErr w:type="spellStart"/>
            <w:r w:rsidRPr="003C3358">
              <w:rPr>
                <w:rFonts w:ascii="Arial" w:hAnsi="Arial" w:cs="Arial"/>
                <w:bCs/>
                <w:sz w:val="20"/>
                <w:szCs w:val="20"/>
              </w:rPr>
              <w:t>internetu</w:t>
            </w:r>
            <w:proofErr w:type="spellEnd"/>
            <w:r w:rsidRPr="003C3358">
              <w:rPr>
                <w:rFonts w:ascii="Arial" w:hAnsi="Arial" w:cs="Arial"/>
                <w:bCs/>
                <w:sz w:val="20"/>
                <w:szCs w:val="20"/>
              </w:rPr>
              <w:t xml:space="preserve">. Nie dopuszcza się stosowania wewnętrznych i zewnętrznych urządzeń w celu uzyskania funkcjonalności systemu diagnostycznego. </w:t>
            </w:r>
          </w:p>
          <w:p w14:paraId="61891D56"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Czujnik otwarcia obudowy, musi zbierać zdarzenia i zapisywać je w BIOS </w:t>
            </w:r>
          </w:p>
        </w:tc>
      </w:tr>
      <w:tr w:rsidR="003C3358" w:rsidRPr="003C3358" w14:paraId="5101A53B" w14:textId="77777777" w:rsidTr="000D0E94">
        <w:trPr>
          <w:trHeight w:val="284"/>
        </w:trPr>
        <w:tc>
          <w:tcPr>
            <w:tcW w:w="976" w:type="pct"/>
            <w:shd w:val="clear" w:color="auto" w:fill="auto"/>
          </w:tcPr>
          <w:p w14:paraId="075CA8B9"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BIOS</w:t>
            </w:r>
          </w:p>
        </w:tc>
        <w:tc>
          <w:tcPr>
            <w:tcW w:w="4024" w:type="pct"/>
          </w:tcPr>
          <w:p w14:paraId="08C16481"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bez używania klawiatury).</w:t>
            </w:r>
          </w:p>
          <w:p w14:paraId="7E394B2D"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Informacje dostępne z poziomu BIOS na potrzeby inwentaryzacji:</w:t>
            </w:r>
          </w:p>
          <w:p w14:paraId="770604E4"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wersja BIOS, nr seryjny, data produkcji komputera, pamięć RAM (taktowanie, wielkość, obsadzenie kości w slotach), procesor (typ, nazwa, typowa prędkość, minimalna, maksymalna, cache L2 i L3) , pojemności zainstalowanego lub zainstalowanych dysków twardych, MAC adres zintegrowanej karty sieciowej, zintegrowany układ graficzny, kontroler audio.</w:t>
            </w:r>
          </w:p>
          <w:p w14:paraId="3CF68F4C"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Informacje dostępne w samym menu BIOS bez stosowania dodatkowego oprogramowania jak i wbudowanego systemu diagnostycznego.</w:t>
            </w:r>
          </w:p>
          <w:p w14:paraId="59E422CF"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Możliwość, ustawienia hasła na poziomie administratora (hasło nadrzędne) i użytkownika/systemowego (hasło umożliwiające użytkownikowi zmianę </w:t>
            </w:r>
            <w:r w:rsidRPr="003C3358">
              <w:rPr>
                <w:rFonts w:ascii="Arial" w:hAnsi="Arial" w:cs="Arial"/>
                <w:bCs/>
                <w:sz w:val="20"/>
                <w:szCs w:val="20"/>
              </w:rPr>
              <w:lastRenderedPageBreak/>
              <w:t>swojego hasła i zgodnie z uprawnieniami nadanymi przez administratora dokonywać zmian ustawień BIOS).</w:t>
            </w:r>
          </w:p>
          <w:p w14:paraId="201854FD"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Funkcja blokowania/odblokowania BOOT-</w:t>
            </w:r>
            <w:proofErr w:type="spellStart"/>
            <w:r w:rsidRPr="003C3358">
              <w:rPr>
                <w:rFonts w:ascii="Arial" w:hAnsi="Arial" w:cs="Arial"/>
                <w:bCs/>
                <w:sz w:val="20"/>
                <w:szCs w:val="20"/>
              </w:rPr>
              <w:t>owania</w:t>
            </w:r>
            <w:proofErr w:type="spellEnd"/>
            <w:r w:rsidRPr="003C3358">
              <w:rPr>
                <w:rFonts w:ascii="Arial" w:hAnsi="Arial" w:cs="Arial"/>
                <w:bCs/>
                <w:sz w:val="20"/>
                <w:szCs w:val="20"/>
              </w:rPr>
              <w:t xml:space="preserve"> stacji roboczej z zewnętrznych urządzeń.</w:t>
            </w:r>
          </w:p>
          <w:p w14:paraId="60813610"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wyłączenia/włączenia karty sieciowej</w:t>
            </w:r>
          </w:p>
          <w:p w14:paraId="580400F1"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włączenia/wyłączenia kontrolera SATA</w:t>
            </w:r>
          </w:p>
          <w:p w14:paraId="2CA5046E"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włączenia/wyłączenia kontrolera audio,</w:t>
            </w:r>
          </w:p>
          <w:p w14:paraId="51A7B27F"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włączenia/wyłączenia układu TPM.</w:t>
            </w:r>
          </w:p>
          <w:p w14:paraId="2977975E"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włączenia/wyłączenia wbudowanej kamery i czytnika kart multimedialnych</w:t>
            </w:r>
          </w:p>
          <w:p w14:paraId="6BF6B3D5"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Możliwość włączenia/wyłączenia czujnika otwarcia obudowy, ustawienia go w tryb cichy </w:t>
            </w:r>
          </w:p>
          <w:p w14:paraId="725DE58A"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Możliwość przypisania w BIOS numeru nadawanego przez Administratora oraz możliwość weryfikacji tego numeru w oprogramowaniu diagnostyczno-zarządzającym. [ musi umożliwiać znaki specjalne (@#$%^)]</w:t>
            </w:r>
          </w:p>
          <w:p w14:paraId="173BE662"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Możliwość ustawienia portów USB w trybie „no BOOT”, czyli podczas startu komputer nie wykrywa urządzeń </w:t>
            </w:r>
            <w:proofErr w:type="spellStart"/>
            <w:r w:rsidRPr="003C3358">
              <w:rPr>
                <w:rFonts w:ascii="Arial" w:hAnsi="Arial" w:cs="Arial"/>
                <w:bCs/>
                <w:sz w:val="20"/>
                <w:szCs w:val="20"/>
              </w:rPr>
              <w:t>bootujących</w:t>
            </w:r>
            <w:proofErr w:type="spellEnd"/>
            <w:r w:rsidRPr="003C3358">
              <w:rPr>
                <w:rFonts w:ascii="Arial" w:hAnsi="Arial" w:cs="Arial"/>
                <w:bCs/>
                <w:sz w:val="20"/>
                <w:szCs w:val="20"/>
              </w:rPr>
              <w:t xml:space="preserve"> typu USB, natomiast po uruchomieniu systemu operacyjnego porty USB są aktywne.</w:t>
            </w:r>
          </w:p>
          <w:p w14:paraId="7001EBD4"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Możliwość wyłączania portów USB w szczególności pojedynczo w dowolnej kombinacja. </w:t>
            </w:r>
          </w:p>
          <w:p w14:paraId="14C126FE"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BIOS musi nanosić automatycznie wszystkie zmiany konfiguracji dotyczące w szczególności: pamięci, procesora, dysku.</w:t>
            </w:r>
          </w:p>
        </w:tc>
      </w:tr>
      <w:tr w:rsidR="003C3358" w:rsidRPr="003C3358" w14:paraId="1FD48912" w14:textId="77777777" w:rsidTr="000D0E94">
        <w:tc>
          <w:tcPr>
            <w:tcW w:w="976" w:type="pct"/>
            <w:shd w:val="clear" w:color="auto" w:fill="auto"/>
          </w:tcPr>
          <w:p w14:paraId="472CA2CC"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lastRenderedPageBreak/>
              <w:t>System Operacyjny</w:t>
            </w:r>
          </w:p>
        </w:tc>
        <w:tc>
          <w:tcPr>
            <w:tcW w:w="4024" w:type="pct"/>
          </w:tcPr>
          <w:p w14:paraId="166E4833" w14:textId="77777777" w:rsidR="00D85E39" w:rsidRPr="003C3358" w:rsidRDefault="00D85E39" w:rsidP="003406B3">
            <w:pPr>
              <w:spacing w:after="0" w:line="360" w:lineRule="auto"/>
              <w:rPr>
                <w:rFonts w:ascii="Arial" w:hAnsi="Arial" w:cs="Arial"/>
                <w:bCs/>
                <w:sz w:val="20"/>
                <w:szCs w:val="20"/>
                <w:bdr w:val="none" w:sz="0" w:space="0" w:color="auto" w:frame="1"/>
              </w:rPr>
            </w:pPr>
            <w:r w:rsidRPr="003C3358">
              <w:rPr>
                <w:rFonts w:ascii="Arial" w:hAnsi="Arial" w:cs="Arial"/>
                <w:bCs/>
                <w:sz w:val="20"/>
                <w:szCs w:val="20"/>
              </w:rPr>
              <w:t>Zainstalowany system operacyjny Windows 10 Professional, klucz licencyjny zapisany trwale w BIOS lub równoważny (Opis równoważności znajduje się poniżej). Wymagany system musi posiadać możliwość pracy zdalnej poprzez udostępnienie zdalnego połączenia przez RDP z komputera z systemem Windows 7, 8,10.</w:t>
            </w:r>
          </w:p>
        </w:tc>
      </w:tr>
      <w:tr w:rsidR="003C3358" w:rsidRPr="003C3358" w14:paraId="15396C28" w14:textId="77777777" w:rsidTr="000D0E94">
        <w:tc>
          <w:tcPr>
            <w:tcW w:w="976" w:type="pct"/>
            <w:shd w:val="clear" w:color="auto" w:fill="auto"/>
          </w:tcPr>
          <w:p w14:paraId="379B4863" w14:textId="77777777" w:rsidR="00D85E39" w:rsidRPr="003C3358" w:rsidRDefault="00D85E39" w:rsidP="003406B3">
            <w:pPr>
              <w:spacing w:after="0" w:line="360" w:lineRule="auto"/>
              <w:rPr>
                <w:rFonts w:ascii="Arial" w:hAnsi="Arial" w:cs="Arial"/>
                <w:b/>
                <w:bCs/>
                <w:sz w:val="20"/>
                <w:szCs w:val="20"/>
              </w:rPr>
            </w:pPr>
            <w:r w:rsidRPr="003C3358">
              <w:rPr>
                <w:rFonts w:ascii="Arial" w:hAnsi="Arial" w:cs="Arial"/>
                <w:b/>
                <w:bCs/>
                <w:sz w:val="20"/>
                <w:szCs w:val="20"/>
              </w:rPr>
              <w:t>Oprogramowanie biurowe</w:t>
            </w:r>
          </w:p>
        </w:tc>
        <w:tc>
          <w:tcPr>
            <w:tcW w:w="4024" w:type="pct"/>
          </w:tcPr>
          <w:p w14:paraId="5B34D76E" w14:textId="77777777" w:rsidR="00D85E39" w:rsidRPr="003C3358" w:rsidRDefault="00D85E39" w:rsidP="003406B3">
            <w:pPr>
              <w:spacing w:after="0" w:line="360" w:lineRule="auto"/>
              <w:rPr>
                <w:rFonts w:ascii="Arial" w:hAnsi="Arial" w:cs="Arial"/>
                <w:sz w:val="20"/>
                <w:szCs w:val="20"/>
              </w:rPr>
            </w:pPr>
            <w:r w:rsidRPr="003C3358">
              <w:rPr>
                <w:rFonts w:ascii="Arial" w:hAnsi="Arial" w:cs="Arial"/>
                <w:bCs/>
                <w:sz w:val="20"/>
                <w:szCs w:val="20"/>
              </w:rPr>
              <w:t>Microsoft Office 2019 Standard PL 64 bit MOLP EDU lub równoważne  (Opis równoważności znajduje się poniżej)</w:t>
            </w:r>
          </w:p>
        </w:tc>
      </w:tr>
      <w:tr w:rsidR="003C3358" w:rsidRPr="003C3358" w14:paraId="542AF1FC" w14:textId="77777777" w:rsidTr="000D0E94">
        <w:tc>
          <w:tcPr>
            <w:tcW w:w="976" w:type="pct"/>
            <w:shd w:val="clear" w:color="auto" w:fill="auto"/>
          </w:tcPr>
          <w:p w14:paraId="56F70229"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Dodatkowe oprogramowanie</w:t>
            </w:r>
          </w:p>
        </w:tc>
        <w:tc>
          <w:tcPr>
            <w:tcW w:w="4024" w:type="pct"/>
          </w:tcPr>
          <w:p w14:paraId="5D1AD19C"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Oprogramowanie producenta komputera z nieograniczoną czasowo licencją na użytkowanie umożliwiające:</w:t>
            </w:r>
          </w:p>
          <w:p w14:paraId="68E82B08"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 </w:t>
            </w:r>
            <w:proofErr w:type="spellStart"/>
            <w:r w:rsidRPr="003C3358">
              <w:rPr>
                <w:rFonts w:ascii="Arial" w:hAnsi="Arial" w:cs="Arial"/>
                <w:bCs/>
                <w:sz w:val="20"/>
                <w:szCs w:val="20"/>
              </w:rPr>
              <w:t>upgrade</w:t>
            </w:r>
            <w:proofErr w:type="spellEnd"/>
            <w:r w:rsidRPr="003C3358">
              <w:rPr>
                <w:rFonts w:ascii="Arial" w:hAnsi="Arial" w:cs="Arial"/>
                <w:bCs/>
                <w:sz w:val="20"/>
                <w:szCs w:val="20"/>
              </w:rPr>
              <w:t xml:space="preserve"> i instalacje wszystkich sterowników, aplikacji dostarczonych w obrazie systemu operacyjnego producenta, </w:t>
            </w:r>
            <w:proofErr w:type="spellStart"/>
            <w:r w:rsidRPr="003C3358">
              <w:rPr>
                <w:rFonts w:ascii="Arial" w:hAnsi="Arial" w:cs="Arial"/>
                <w:bCs/>
                <w:sz w:val="20"/>
                <w:szCs w:val="20"/>
              </w:rPr>
              <w:t>BIOS’u</w:t>
            </w:r>
            <w:proofErr w:type="spellEnd"/>
            <w:r w:rsidRPr="003C3358">
              <w:rPr>
                <w:rFonts w:ascii="Arial" w:hAnsi="Arial" w:cs="Arial"/>
                <w:bCs/>
                <w:sz w:val="20"/>
                <w:szCs w:val="20"/>
              </w:rPr>
              <w:t xml:space="preserve"> z certyfikatem zgodności producenta do najnowszej dostępnej wersji, </w:t>
            </w:r>
          </w:p>
          <w:p w14:paraId="2DC7B82F"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w:t>
            </w:r>
            <w:r w:rsidRPr="003C3358">
              <w:rPr>
                <w:rFonts w:ascii="Arial" w:hAnsi="Arial" w:cs="Arial"/>
                <w:bCs/>
                <w:sz w:val="20"/>
                <w:szCs w:val="20"/>
              </w:rPr>
              <w:lastRenderedPageBreak/>
              <w:t xml:space="preserve">ostatniej aktualizacji, priorytecie aktualizacji, zgodności z systemami operacyjnymi                </w:t>
            </w:r>
          </w:p>
          <w:p w14:paraId="61F1BA97"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dostęp do wykazu najnowszych aktualizacji z podziałem na krytyczne (wymagające natychmiastowej instalacji), rekomendowane i opcjonalne</w:t>
            </w:r>
          </w:p>
          <w:p w14:paraId="119012B1"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 włączenie/wyłączenie funkcji automatycznego restartu w przypadku, kiedy jest wymagany przy instalacji sterownika, aplikacji </w:t>
            </w:r>
          </w:p>
          <w:p w14:paraId="5F29CFFD"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sprawdzenie historii aktualizacji z informacją, jakie sterowniki były instalowane z dokładną datą i wersją (rewizja wydania)</w:t>
            </w:r>
          </w:p>
          <w:p w14:paraId="621D05E2"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 dostęp do wykaz wymaganych sterowników, aplikacji, </w:t>
            </w:r>
            <w:proofErr w:type="spellStart"/>
            <w:r w:rsidRPr="003C3358">
              <w:rPr>
                <w:rFonts w:ascii="Arial" w:hAnsi="Arial" w:cs="Arial"/>
                <w:bCs/>
                <w:sz w:val="20"/>
                <w:szCs w:val="20"/>
              </w:rPr>
              <w:t>BIOS’u</w:t>
            </w:r>
            <w:proofErr w:type="spellEnd"/>
            <w:r w:rsidRPr="003C3358">
              <w:rPr>
                <w:rFonts w:ascii="Arial" w:hAnsi="Arial" w:cs="Arial"/>
                <w:bCs/>
                <w:sz w:val="20"/>
                <w:szCs w:val="20"/>
              </w:rPr>
              <w:t xml:space="preserve"> z informacją o zainstalowanej obecnie wersji dla oferowanego komputera z możliwością exportu do pliku o rozszerzeniu *.</w:t>
            </w:r>
            <w:proofErr w:type="spellStart"/>
            <w:r w:rsidRPr="003C3358">
              <w:rPr>
                <w:rFonts w:ascii="Arial" w:hAnsi="Arial" w:cs="Arial"/>
                <w:bCs/>
                <w:sz w:val="20"/>
                <w:szCs w:val="20"/>
              </w:rPr>
              <w:t>xml</w:t>
            </w:r>
            <w:proofErr w:type="spellEnd"/>
          </w:p>
          <w:p w14:paraId="0E779B4D"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dostęp do raportu uwzględniającego informacje o znalezionych, pobranych i zainstalowanych aktualizacjach z informacją, jakich komponentów dotyczyły, możliwość exportu takiego raportu do pliku *.</w:t>
            </w:r>
            <w:proofErr w:type="spellStart"/>
            <w:r w:rsidRPr="003C3358">
              <w:rPr>
                <w:rFonts w:ascii="Arial" w:hAnsi="Arial" w:cs="Arial"/>
                <w:bCs/>
                <w:sz w:val="20"/>
                <w:szCs w:val="20"/>
              </w:rPr>
              <w:t>xml</w:t>
            </w:r>
            <w:proofErr w:type="spellEnd"/>
            <w:r w:rsidRPr="003C3358">
              <w:rPr>
                <w:rFonts w:ascii="Arial" w:hAnsi="Arial" w:cs="Arial"/>
                <w:bCs/>
                <w:sz w:val="20"/>
                <w:szCs w:val="20"/>
              </w:rPr>
              <w:t xml:space="preserve"> </w:t>
            </w:r>
          </w:p>
          <w:p w14:paraId="5BFB564F" w14:textId="1C4B0E0B"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Raport musi zawierać datę i godzinę podjętych i wykonanych akcji/zadań w przedziale czasowym min. 1 roku.</w:t>
            </w:r>
          </w:p>
        </w:tc>
      </w:tr>
      <w:tr w:rsidR="003C3358" w:rsidRPr="003C3358" w14:paraId="79226DEC" w14:textId="77777777" w:rsidTr="000D0E94">
        <w:tc>
          <w:tcPr>
            <w:tcW w:w="976" w:type="pct"/>
            <w:shd w:val="clear" w:color="auto" w:fill="auto"/>
          </w:tcPr>
          <w:p w14:paraId="0E922FDC"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lastRenderedPageBreak/>
              <w:t>Wbudowane porty i złącza:</w:t>
            </w:r>
          </w:p>
        </w:tc>
        <w:tc>
          <w:tcPr>
            <w:tcW w:w="4024" w:type="pct"/>
            <w:shd w:val="clear" w:color="auto" w:fill="auto"/>
          </w:tcPr>
          <w:p w14:paraId="24FF7BF9"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w:t>
            </w:r>
            <w:proofErr w:type="spellStart"/>
            <w:r w:rsidRPr="003C3358">
              <w:rPr>
                <w:rFonts w:ascii="Arial" w:hAnsi="Arial" w:cs="Arial"/>
                <w:bCs/>
                <w:sz w:val="20"/>
                <w:szCs w:val="20"/>
              </w:rPr>
              <w:t>DisplayPort</w:t>
            </w:r>
            <w:proofErr w:type="spellEnd"/>
            <w:r w:rsidRPr="003C3358">
              <w:rPr>
                <w:rFonts w:ascii="Arial" w:hAnsi="Arial" w:cs="Arial"/>
                <w:bCs/>
                <w:sz w:val="20"/>
                <w:szCs w:val="20"/>
              </w:rPr>
              <w:t>++ 1.4a/HDCP 2.3</w:t>
            </w:r>
          </w:p>
          <w:p w14:paraId="7843B3AE"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RJ45 Ethernet port </w:t>
            </w:r>
          </w:p>
          <w:p w14:paraId="58510B34"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2x USB 3.2 Gen 1 typ A z Smart Power On </w:t>
            </w:r>
          </w:p>
          <w:p w14:paraId="3827A06F"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2x USB 3.2 Gen 2 typ A</w:t>
            </w:r>
          </w:p>
          <w:p w14:paraId="6342944B"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Line-out audio  </w:t>
            </w:r>
          </w:p>
          <w:p w14:paraId="0C3FF683"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1x gniazdo zasilania</w:t>
            </w:r>
          </w:p>
          <w:p w14:paraId="0CE0BD56"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SD 4.0 </w:t>
            </w:r>
            <w:proofErr w:type="spellStart"/>
            <w:r w:rsidRPr="003C3358">
              <w:rPr>
                <w:rFonts w:ascii="Arial" w:hAnsi="Arial" w:cs="Arial"/>
                <w:bCs/>
                <w:sz w:val="20"/>
                <w:szCs w:val="20"/>
              </w:rPr>
              <w:t>card</w:t>
            </w:r>
            <w:proofErr w:type="spellEnd"/>
            <w:r w:rsidRPr="003C3358">
              <w:rPr>
                <w:rFonts w:ascii="Arial" w:hAnsi="Arial" w:cs="Arial"/>
                <w:bCs/>
                <w:sz w:val="20"/>
                <w:szCs w:val="20"/>
              </w:rPr>
              <w:t xml:space="preserve"> slot </w:t>
            </w:r>
          </w:p>
          <w:p w14:paraId="24CC3322"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USB 3.2 Gen 2x1 </w:t>
            </w:r>
            <w:proofErr w:type="spellStart"/>
            <w:r w:rsidRPr="003C3358">
              <w:rPr>
                <w:rFonts w:ascii="Arial" w:hAnsi="Arial" w:cs="Arial"/>
                <w:bCs/>
                <w:sz w:val="20"/>
                <w:szCs w:val="20"/>
              </w:rPr>
              <w:t>Type</w:t>
            </w:r>
            <w:proofErr w:type="spellEnd"/>
            <w:r w:rsidRPr="003C3358">
              <w:rPr>
                <w:rFonts w:ascii="Arial" w:hAnsi="Arial" w:cs="Arial"/>
                <w:bCs/>
                <w:sz w:val="20"/>
                <w:szCs w:val="20"/>
              </w:rPr>
              <w:t xml:space="preserve">-C  </w:t>
            </w:r>
          </w:p>
          <w:p w14:paraId="48D25D3E"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1x Uniwersalny audio port (</w:t>
            </w:r>
            <w:proofErr w:type="spellStart"/>
            <w:r w:rsidRPr="003C3358">
              <w:rPr>
                <w:rFonts w:ascii="Arial" w:hAnsi="Arial" w:cs="Arial"/>
                <w:bCs/>
                <w:sz w:val="20"/>
                <w:szCs w:val="20"/>
              </w:rPr>
              <w:t>combo</w:t>
            </w:r>
            <w:proofErr w:type="spellEnd"/>
            <w:r w:rsidRPr="003C3358">
              <w:rPr>
                <w:rFonts w:ascii="Arial" w:hAnsi="Arial" w:cs="Arial"/>
                <w:bCs/>
                <w:sz w:val="20"/>
                <w:szCs w:val="20"/>
              </w:rPr>
              <w:t xml:space="preserve">) lub 1x port słuchawki i 1 port mikrofon </w:t>
            </w:r>
          </w:p>
          <w:p w14:paraId="494FEEB6"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1x USB 3.2 Gen 1 typ A z </w:t>
            </w:r>
            <w:proofErr w:type="spellStart"/>
            <w:r w:rsidRPr="003C3358">
              <w:rPr>
                <w:rFonts w:ascii="Arial" w:hAnsi="Arial" w:cs="Arial"/>
                <w:bCs/>
                <w:sz w:val="20"/>
                <w:szCs w:val="20"/>
              </w:rPr>
              <w:t>PowerShare</w:t>
            </w:r>
            <w:proofErr w:type="spellEnd"/>
          </w:p>
          <w:p w14:paraId="2C84A744" w14:textId="77777777" w:rsidR="00D85E39"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Wymagane porty USB wbudowane, nie dopuszcza się stosowania rozgałęziaczy, </w:t>
            </w:r>
            <w:proofErr w:type="spellStart"/>
            <w:r w:rsidRPr="003C3358">
              <w:rPr>
                <w:rFonts w:ascii="Arial" w:hAnsi="Arial" w:cs="Arial"/>
                <w:bCs/>
                <w:sz w:val="20"/>
                <w:szCs w:val="20"/>
              </w:rPr>
              <w:t>hub’ów</w:t>
            </w:r>
            <w:proofErr w:type="spellEnd"/>
            <w:r w:rsidRPr="003C3358">
              <w:rPr>
                <w:rFonts w:ascii="Arial" w:hAnsi="Arial" w:cs="Arial"/>
                <w:bCs/>
                <w:sz w:val="20"/>
                <w:szCs w:val="20"/>
              </w:rPr>
              <w:t xml:space="preserve"> itp.</w:t>
            </w:r>
          </w:p>
          <w:p w14:paraId="76FF12C5" w14:textId="77777777" w:rsidR="00D949BB" w:rsidRPr="003C3358" w:rsidRDefault="00D949BB" w:rsidP="00D949BB">
            <w:pPr>
              <w:spacing w:after="0" w:line="360" w:lineRule="auto"/>
              <w:rPr>
                <w:rFonts w:ascii="Arial" w:hAnsi="Arial" w:cs="Arial"/>
                <w:bCs/>
                <w:sz w:val="20"/>
                <w:szCs w:val="20"/>
              </w:rPr>
            </w:pPr>
            <w:r w:rsidRPr="003C3358">
              <w:rPr>
                <w:rFonts w:ascii="Arial" w:hAnsi="Arial" w:cs="Arial"/>
                <w:bCs/>
                <w:sz w:val="20"/>
                <w:szCs w:val="20"/>
              </w:rPr>
              <w:t xml:space="preserve">Płyta główna zaprojektowana i wyprodukowana na zlecenie producenta komputera, dedykowana dla danego urządzenia; wyposażona w min. 2 złącza DIMM z obsługą do 64GB DDR4 pamięci RAM, min. 1 złącza M.2 2280 dla dysku twardego oraz 1 złącze M.2 karty </w:t>
            </w:r>
            <w:proofErr w:type="spellStart"/>
            <w:r w:rsidRPr="003C3358">
              <w:rPr>
                <w:rFonts w:ascii="Arial" w:hAnsi="Arial" w:cs="Arial"/>
                <w:bCs/>
                <w:sz w:val="20"/>
                <w:szCs w:val="20"/>
              </w:rPr>
              <w:t>WiFi</w:t>
            </w:r>
            <w:proofErr w:type="spellEnd"/>
          </w:p>
          <w:p w14:paraId="05E9E5D2" w14:textId="62335023" w:rsidR="00D949BB" w:rsidRPr="003C3358" w:rsidRDefault="00D949BB" w:rsidP="00D949BB">
            <w:pPr>
              <w:spacing w:after="0" w:line="360" w:lineRule="auto"/>
              <w:rPr>
                <w:rFonts w:ascii="Times New Roman" w:hAnsi="Times New Roman"/>
                <w:bCs/>
                <w:i/>
                <w:sz w:val="20"/>
                <w:szCs w:val="20"/>
              </w:rPr>
            </w:pPr>
            <w:r w:rsidRPr="003C3358">
              <w:rPr>
                <w:rFonts w:ascii="Arial" w:hAnsi="Arial" w:cs="Arial"/>
                <w:bCs/>
                <w:sz w:val="20"/>
                <w:szCs w:val="20"/>
              </w:rPr>
              <w:t>Czytnik kart multimedialnych SD 4</w:t>
            </w:r>
          </w:p>
        </w:tc>
      </w:tr>
      <w:tr w:rsidR="003C3358" w:rsidRPr="003C3358" w14:paraId="0F5BF842" w14:textId="77777777" w:rsidTr="000D0E94">
        <w:tc>
          <w:tcPr>
            <w:tcW w:w="976" w:type="pct"/>
            <w:shd w:val="clear" w:color="auto" w:fill="auto"/>
          </w:tcPr>
          <w:p w14:paraId="38DFDF43"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Wymagane akcesoria</w:t>
            </w:r>
          </w:p>
        </w:tc>
        <w:tc>
          <w:tcPr>
            <w:tcW w:w="4024" w:type="pct"/>
          </w:tcPr>
          <w:p w14:paraId="7F84CFCC"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 xml:space="preserve">Klawiatura USB w układzie polski programisty </w:t>
            </w:r>
          </w:p>
          <w:p w14:paraId="2524C9BC" w14:textId="77777777" w:rsidR="00D85E39" w:rsidRPr="003C3358" w:rsidRDefault="00D85E39" w:rsidP="003406B3">
            <w:pPr>
              <w:spacing w:after="0" w:line="360" w:lineRule="auto"/>
              <w:rPr>
                <w:rFonts w:ascii="Arial" w:hAnsi="Arial" w:cs="Arial"/>
                <w:bCs/>
                <w:sz w:val="20"/>
                <w:szCs w:val="20"/>
              </w:rPr>
            </w:pPr>
            <w:r w:rsidRPr="003C3358">
              <w:rPr>
                <w:rFonts w:ascii="Arial" w:hAnsi="Arial" w:cs="Arial"/>
                <w:bCs/>
                <w:sz w:val="20"/>
                <w:szCs w:val="20"/>
              </w:rPr>
              <w:t>Mysz optyczna z min. dwoma przyciskami oraz rolką (</w:t>
            </w:r>
            <w:proofErr w:type="spellStart"/>
            <w:r w:rsidRPr="003C3358">
              <w:rPr>
                <w:rFonts w:ascii="Arial" w:hAnsi="Arial" w:cs="Arial"/>
                <w:bCs/>
                <w:sz w:val="20"/>
                <w:szCs w:val="20"/>
              </w:rPr>
              <w:t>scroll</w:t>
            </w:r>
            <w:proofErr w:type="spellEnd"/>
            <w:r w:rsidRPr="003C3358">
              <w:rPr>
                <w:rFonts w:ascii="Arial" w:hAnsi="Arial" w:cs="Arial"/>
                <w:bCs/>
                <w:sz w:val="20"/>
                <w:szCs w:val="20"/>
              </w:rPr>
              <w:t>)</w:t>
            </w:r>
          </w:p>
        </w:tc>
      </w:tr>
      <w:tr w:rsidR="003C3358" w:rsidRPr="003C3358" w14:paraId="5B0BCF38" w14:textId="77777777" w:rsidTr="000D0E94">
        <w:tc>
          <w:tcPr>
            <w:tcW w:w="976" w:type="pct"/>
            <w:shd w:val="clear" w:color="auto" w:fill="auto"/>
          </w:tcPr>
          <w:p w14:paraId="564FAFFA" w14:textId="77777777" w:rsidR="00D85E39" w:rsidRPr="003C3358" w:rsidRDefault="00D85E39" w:rsidP="003406B3">
            <w:pPr>
              <w:spacing w:after="0" w:line="360" w:lineRule="auto"/>
              <w:rPr>
                <w:rFonts w:ascii="Arial" w:hAnsi="Arial" w:cs="Arial"/>
                <w:b/>
                <w:sz w:val="20"/>
                <w:szCs w:val="20"/>
              </w:rPr>
            </w:pPr>
            <w:r w:rsidRPr="003C3358">
              <w:rPr>
                <w:rFonts w:ascii="Arial" w:hAnsi="Arial" w:cs="Arial"/>
                <w:b/>
                <w:sz w:val="20"/>
                <w:szCs w:val="20"/>
              </w:rPr>
              <w:t>Warunki gwarancji</w:t>
            </w:r>
          </w:p>
          <w:p w14:paraId="4A1EE5E8" w14:textId="77777777" w:rsidR="00D85E39" w:rsidRPr="003C3358" w:rsidRDefault="00D85E39" w:rsidP="003406B3">
            <w:pPr>
              <w:spacing w:after="0" w:line="360" w:lineRule="auto"/>
              <w:rPr>
                <w:rFonts w:ascii="Arial" w:hAnsi="Arial" w:cs="Arial"/>
                <w:b/>
                <w:strike/>
                <w:sz w:val="20"/>
                <w:szCs w:val="20"/>
              </w:rPr>
            </w:pPr>
          </w:p>
        </w:tc>
        <w:tc>
          <w:tcPr>
            <w:tcW w:w="4024" w:type="pct"/>
          </w:tcPr>
          <w:p w14:paraId="1E66D830" w14:textId="77777777" w:rsidR="000D0E94" w:rsidRPr="003C3358" w:rsidRDefault="000D0E94" w:rsidP="000D0E94">
            <w:pPr>
              <w:widowControl w:val="0"/>
              <w:spacing w:line="240" w:lineRule="auto"/>
              <w:rPr>
                <w:rFonts w:ascii="Arial" w:hAnsi="Arial" w:cs="Arial"/>
                <w:sz w:val="20"/>
                <w:szCs w:val="20"/>
              </w:rPr>
            </w:pPr>
            <w:bookmarkStart w:id="1" w:name="__DdeLink__664_920328370"/>
            <w:r w:rsidRPr="003C3358">
              <w:rPr>
                <w:rFonts w:ascii="Arial" w:hAnsi="Arial" w:cs="Arial"/>
                <w:sz w:val="20"/>
                <w:szCs w:val="20"/>
              </w:rPr>
              <w:t>Serwis urządzeń będzie realizowany bezpośrednio przez Producenta i/lub we współpracy z Autoryzowanym Partnerem Serwisowym Producenta.</w:t>
            </w:r>
          </w:p>
          <w:p w14:paraId="6A807A48"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Gwarancja 24 miesiące</w:t>
            </w:r>
          </w:p>
          <w:p w14:paraId="5DE01BFB"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 xml:space="preserve">Minimalny czas trwania wsparcia technicznego producenta wynosi 24 </w:t>
            </w:r>
            <w:proofErr w:type="spellStart"/>
            <w:r w:rsidRPr="003C3358">
              <w:rPr>
                <w:rFonts w:ascii="Arial" w:hAnsi="Arial" w:cs="Arial"/>
                <w:sz w:val="20"/>
                <w:szCs w:val="20"/>
              </w:rPr>
              <w:t>miesięce</w:t>
            </w:r>
            <w:proofErr w:type="spellEnd"/>
            <w:r w:rsidRPr="003C3358">
              <w:rPr>
                <w:rFonts w:ascii="Arial" w:hAnsi="Arial" w:cs="Arial"/>
                <w:sz w:val="20"/>
                <w:szCs w:val="20"/>
              </w:rPr>
              <w:t>.</w:t>
            </w:r>
          </w:p>
          <w:p w14:paraId="799E67BD"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lastRenderedPageBreak/>
              <w:t>Sposób realizacji usług wsparcia technicznego:</w:t>
            </w:r>
          </w:p>
          <w:p w14:paraId="4CFEABA8"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 xml:space="preserve">- Telefoniczne zgłaszanie usterek w dni robocze w godzinach 8-16. </w:t>
            </w:r>
          </w:p>
          <w:p w14:paraId="610C1862"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 Dedykowany bezpłatny portal online producenta do zgłaszania usterek i zarządzania zgłoszeniami serwisowymi.</w:t>
            </w:r>
          </w:p>
          <w:p w14:paraId="281044F7"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 Opcjonalna pomoc techniczna za pośrednictwem czat online.</w:t>
            </w:r>
          </w:p>
          <w:p w14:paraId="133277A6"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 xml:space="preserve">Wsparcie techniczne dla sprzętu będzie dostarczane zdalnie lub w miejscu instalacji urządzenia, w zależności od rodzaju zgłaszanej awarii. </w:t>
            </w:r>
          </w:p>
          <w:p w14:paraId="1224CC76" w14:textId="77777777" w:rsidR="000D0E94" w:rsidRPr="003C3358" w:rsidRDefault="000D0E94" w:rsidP="000D0E94">
            <w:pPr>
              <w:widowControl w:val="0"/>
              <w:spacing w:line="240" w:lineRule="auto"/>
              <w:rPr>
                <w:rFonts w:ascii="Arial" w:hAnsi="Arial" w:cs="Arial"/>
                <w:sz w:val="20"/>
                <w:szCs w:val="20"/>
              </w:rPr>
            </w:pPr>
            <w:r w:rsidRPr="003C3358">
              <w:rPr>
                <w:rFonts w:ascii="Arial" w:hAnsi="Arial" w:cs="Arial"/>
                <w:sz w:val="20"/>
                <w:szCs w:val="20"/>
              </w:rPr>
              <w:t>Możliwość sprawdzenia aktualnego okresu i poziomu wsparcia technicznego dla urządzeń za pośrednictwem strony internetowej producenta.</w:t>
            </w:r>
          </w:p>
          <w:p w14:paraId="28C48457" w14:textId="77777777" w:rsidR="00E83987" w:rsidRPr="003C3358" w:rsidRDefault="000D0E94" w:rsidP="00E83987">
            <w:pPr>
              <w:spacing w:line="240" w:lineRule="auto"/>
              <w:rPr>
                <w:rFonts w:ascii="Arial" w:hAnsi="Arial" w:cs="Arial"/>
                <w:sz w:val="20"/>
                <w:szCs w:val="20"/>
              </w:rPr>
            </w:pPr>
            <w:r w:rsidRPr="003C3358">
              <w:rPr>
                <w:rFonts w:ascii="Arial" w:hAnsi="Arial" w:cs="Arial"/>
                <w:sz w:val="20"/>
                <w:szCs w:val="20"/>
              </w:rPr>
              <w:t xml:space="preserve">Możliwość pobrania aktualnych wersji sterowników oraz </w:t>
            </w:r>
            <w:proofErr w:type="spellStart"/>
            <w:r w:rsidRPr="003C3358">
              <w:rPr>
                <w:rFonts w:ascii="Arial" w:hAnsi="Arial" w:cs="Arial"/>
                <w:sz w:val="20"/>
                <w:szCs w:val="20"/>
              </w:rPr>
              <w:t>firmware</w:t>
            </w:r>
            <w:proofErr w:type="spellEnd"/>
            <w:r w:rsidRPr="003C3358">
              <w:rPr>
                <w:rFonts w:ascii="Arial" w:hAnsi="Arial" w:cs="Arial"/>
                <w:sz w:val="20"/>
                <w:szCs w:val="20"/>
              </w:rPr>
              <w:t xml:space="preserve"> urządzenia za pośrednictwem strony internetowej producenta również dla urządzeń z nieaktywnym wsparciem technicznym.</w:t>
            </w:r>
            <w:bookmarkEnd w:id="1"/>
          </w:p>
          <w:p w14:paraId="1615BD4C" w14:textId="77777777" w:rsidR="000D6734" w:rsidRPr="003C3358" w:rsidRDefault="000D6734" w:rsidP="00E83987">
            <w:pPr>
              <w:spacing w:line="240" w:lineRule="auto"/>
              <w:rPr>
                <w:rFonts w:ascii="Arial" w:hAnsi="Arial" w:cs="Arial"/>
                <w:bCs/>
                <w:sz w:val="20"/>
                <w:szCs w:val="20"/>
              </w:rPr>
            </w:pPr>
            <w:r w:rsidRPr="003C3358">
              <w:rPr>
                <w:rFonts w:ascii="Arial" w:hAnsi="Arial" w:cs="Arial"/>
                <w:bCs/>
                <w:sz w:val="20"/>
                <w:szCs w:val="20"/>
              </w:rPr>
              <w:t xml:space="preserve">Zamawiający wymaga na wezwanie przedłożenia do oferty określonych w </w:t>
            </w:r>
            <w:proofErr w:type="spellStart"/>
            <w:r w:rsidRPr="003C3358">
              <w:rPr>
                <w:rFonts w:ascii="Arial" w:hAnsi="Arial" w:cs="Arial"/>
                <w:bCs/>
                <w:sz w:val="20"/>
                <w:szCs w:val="20"/>
              </w:rPr>
              <w:t>ninjejszym</w:t>
            </w:r>
            <w:proofErr w:type="spellEnd"/>
            <w:r w:rsidRPr="003C3358">
              <w:rPr>
                <w:rFonts w:ascii="Arial" w:hAnsi="Arial" w:cs="Arial"/>
                <w:bCs/>
                <w:sz w:val="20"/>
                <w:szCs w:val="20"/>
              </w:rPr>
              <w:t xml:space="preserve"> opisie przedmiotu zamówienia certyfikatów oraz oświadczeń, ze względu na konieczność zapewnienia pracownikom wysokiej jakości zamawianego sprzętu który został złożony w jednolitym procesie produkcji, zachowującym odpowiednie standardy wynikające z konieczności utrzymania zgodności z dotychczas użytkowanym sprzętem i systemami zarządzania, oraz normami środowiskowymi stosowanymi przez zamawiającego wynikającymi m.in. z obowiązku poprawy efektywności energetycznej.</w:t>
            </w:r>
          </w:p>
        </w:tc>
      </w:tr>
    </w:tbl>
    <w:p w14:paraId="6F19838A" w14:textId="77777777" w:rsidR="00D85E39" w:rsidRPr="003C3358" w:rsidRDefault="00D85E39" w:rsidP="00D85E39">
      <w:pPr>
        <w:spacing w:after="0" w:line="360" w:lineRule="auto"/>
        <w:rPr>
          <w:rFonts w:ascii="Arial" w:hAnsi="Arial" w:cs="Arial"/>
          <w:b/>
          <w:sz w:val="20"/>
          <w:szCs w:val="20"/>
        </w:rPr>
      </w:pPr>
    </w:p>
    <w:p w14:paraId="40D82A10" w14:textId="77777777" w:rsidR="00D85E39" w:rsidRPr="003C3358" w:rsidRDefault="00D85E39" w:rsidP="00122387">
      <w:pPr>
        <w:spacing w:after="0" w:line="240" w:lineRule="auto"/>
        <w:ind w:right="4"/>
        <w:rPr>
          <w:rFonts w:ascii="Arial" w:eastAsia="Arial" w:hAnsi="Arial" w:cs="Arial"/>
          <w:b/>
          <w:sz w:val="20"/>
          <w:szCs w:val="20"/>
        </w:rPr>
      </w:pPr>
      <w:r w:rsidRPr="003C3358">
        <w:rPr>
          <w:rFonts w:ascii="Arial" w:eastAsia="Arial" w:hAnsi="Arial" w:cs="Arial"/>
          <w:b/>
          <w:sz w:val="20"/>
          <w:szCs w:val="20"/>
        </w:rPr>
        <w:t xml:space="preserve">Opis równoważności dla oprogramowania </w:t>
      </w:r>
    </w:p>
    <w:p w14:paraId="3FD27510" w14:textId="77777777" w:rsidR="00D85E39" w:rsidRPr="003C3358" w:rsidRDefault="00D85E39" w:rsidP="00122387">
      <w:pPr>
        <w:spacing w:after="0" w:line="240" w:lineRule="auto"/>
        <w:ind w:right="4"/>
        <w:rPr>
          <w:rFonts w:ascii="Arial" w:hAnsi="Arial" w:cs="Arial"/>
          <w:sz w:val="20"/>
          <w:szCs w:val="20"/>
        </w:rPr>
      </w:pPr>
    </w:p>
    <w:p w14:paraId="07E1CB12" w14:textId="77777777" w:rsidR="00D85E39" w:rsidRPr="003C3358" w:rsidRDefault="00D85E39" w:rsidP="00122387">
      <w:pPr>
        <w:pStyle w:val="Nagwek1"/>
        <w:spacing w:after="0" w:line="240" w:lineRule="auto"/>
        <w:ind w:left="0" w:right="0" w:hanging="567"/>
        <w:rPr>
          <w:color w:val="auto"/>
          <w:sz w:val="20"/>
          <w:szCs w:val="20"/>
        </w:rPr>
      </w:pPr>
      <w:r w:rsidRPr="003C3358">
        <w:rPr>
          <w:color w:val="auto"/>
          <w:sz w:val="20"/>
          <w:szCs w:val="20"/>
        </w:rPr>
        <w:t xml:space="preserve">MICROSOFT WINDOWS 10 PRO PL 64 BIT </w:t>
      </w:r>
      <w:r w:rsidRPr="003C3358">
        <w:rPr>
          <w:b w:val="0"/>
          <w:color w:val="auto"/>
          <w:sz w:val="20"/>
          <w:szCs w:val="20"/>
        </w:rPr>
        <w:t xml:space="preserve"> </w:t>
      </w:r>
    </w:p>
    <w:p w14:paraId="7C38265C" w14:textId="77777777" w:rsidR="00D85E39" w:rsidRPr="003C3358" w:rsidRDefault="00D85E39" w:rsidP="00122387">
      <w:pPr>
        <w:spacing w:after="0" w:line="240" w:lineRule="auto"/>
        <w:ind w:hanging="567"/>
        <w:rPr>
          <w:rFonts w:ascii="Arial" w:hAnsi="Arial" w:cs="Arial"/>
          <w:sz w:val="20"/>
          <w:szCs w:val="20"/>
        </w:rPr>
      </w:pPr>
      <w:r w:rsidRPr="003C3358">
        <w:rPr>
          <w:rFonts w:ascii="Arial" w:hAnsi="Arial" w:cs="Arial"/>
          <w:sz w:val="20"/>
          <w:szCs w:val="20"/>
        </w:rPr>
        <w:t xml:space="preserve">Równoważność do systemu </w:t>
      </w:r>
      <w:r w:rsidRPr="003C3358">
        <w:rPr>
          <w:rFonts w:ascii="Arial" w:eastAsia="Arial" w:hAnsi="Arial" w:cs="Arial"/>
          <w:b/>
          <w:sz w:val="20"/>
          <w:szCs w:val="20"/>
        </w:rPr>
        <w:t>Microsoft Windows 10 PRO PL 64 bit</w:t>
      </w:r>
      <w:r w:rsidRPr="003C3358">
        <w:rPr>
          <w:rFonts w:ascii="Arial" w:hAnsi="Arial" w:cs="Arial"/>
          <w:sz w:val="20"/>
          <w:szCs w:val="20"/>
        </w:rPr>
        <w:t xml:space="preserve"> oznacza, że musi spełniać następujące wymagania poprzez wbudowane mechanizmy, bez użycia dodatkowych aplikacji:  </w:t>
      </w:r>
    </w:p>
    <w:p w14:paraId="112499CD"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Możliwość dokonywania aktualizacji i poprawek systemu przez Internet z możliwością wyboru instalowanych poprawek.  </w:t>
      </w:r>
    </w:p>
    <w:p w14:paraId="442D030C"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Możliwość dokonywania uaktualnień sterowników urządzeń przez Internet – witrynę producenta systemu.  </w:t>
      </w:r>
    </w:p>
    <w:p w14:paraId="0DDAB855"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Darmowe aktualizacje w ramach wersji systemu operacyjnego przez Internet (niezbędne aktualizacje, poprawki, biuletyny bezpieczeństwa muszą być dostarczane bez dodatkowych opłat) – wymagane podanie nazwy strony serwera WWW.  </w:t>
      </w:r>
    </w:p>
    <w:p w14:paraId="1ADE479C"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Internetowa aktualizacja zapewniona w języku polskim.  </w:t>
      </w:r>
    </w:p>
    <w:p w14:paraId="5C6DDE06"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Wbudowana zapora internetowa (firewall) dla ochrony połączeń internetowych; zintegrowana z systemem konsola do zarządzania ustawieniami zapory i regułami IP v4 i v6.  </w:t>
      </w:r>
    </w:p>
    <w:p w14:paraId="7DEB686A"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Zlokalizowane w języku polskim, co najmniej następujące elementy: menu, odtwarzacz multimediów, pomoc, komunikaty systemowe.  </w:t>
      </w:r>
    </w:p>
    <w:p w14:paraId="4B119B59"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Wsparcie dla większości powszechnie używanych urządzeń peryferyjnych (drukarek, urządzeń sieciowych, standardów USB, </w:t>
      </w:r>
      <w:proofErr w:type="spellStart"/>
      <w:r w:rsidRPr="003C3358">
        <w:rPr>
          <w:rFonts w:ascii="Arial" w:hAnsi="Arial" w:cs="Arial"/>
          <w:sz w:val="20"/>
          <w:szCs w:val="20"/>
        </w:rPr>
        <w:t>Plug&amp;Play</w:t>
      </w:r>
      <w:proofErr w:type="spellEnd"/>
      <w:r w:rsidRPr="003C3358">
        <w:rPr>
          <w:rFonts w:ascii="Arial" w:hAnsi="Arial" w:cs="Arial"/>
          <w:sz w:val="20"/>
          <w:szCs w:val="20"/>
        </w:rPr>
        <w:t xml:space="preserve">, Wi-Fi).  </w:t>
      </w:r>
    </w:p>
    <w:p w14:paraId="7D819472"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Funkcjonalność automatycznej zmiany domyślnej drukarki w zależności od sieci, do której podłączony jest komputer.  </w:t>
      </w:r>
    </w:p>
    <w:p w14:paraId="6F28E7ED"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0F565B86"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Możliwość zdalnej automatycznej instalacji, konfiguracji, administrowania oraz aktualizowania systemu.  </w:t>
      </w:r>
    </w:p>
    <w:p w14:paraId="7F01D0DC"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Zabezpieczony hasłem hierarchiczny dostęp do systemu, konta i profile użytkowników zarządzane zdalnie; praca systemu w trybie ochrony kont użytkowników.  </w:t>
      </w:r>
    </w:p>
    <w:p w14:paraId="03B67612"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09DC449E"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lastRenderedPageBreak/>
        <w:t xml:space="preserve">Zintegrowane z systemem operacyjnym narzędzia zwalczające złośliwe oprogramowanie; aktualizacje dostępne u producenta nieodpłatnie bez ograniczeń czasowych.  </w:t>
      </w:r>
    </w:p>
    <w:p w14:paraId="62411E17"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Funkcjonalność rozpoznawania mowy, pozwalającą na sterowanie komputerem głosowo, wraz z modułem „uczenia się” głosu użytkownika.  </w:t>
      </w:r>
    </w:p>
    <w:p w14:paraId="772C3723"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Zintegrowany z systemem operacyjnym moduł synchronizacji komputera z urządzeniami zewnętrznymi.  </w:t>
      </w:r>
    </w:p>
    <w:p w14:paraId="764C314C"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Wbudowany system pomocy w języku polskim.  </w:t>
      </w:r>
    </w:p>
    <w:p w14:paraId="640C2CEA"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Możliwość przystosowania stanowiska dla osób niepełnosprawnych (np. słabo widzących).  </w:t>
      </w:r>
    </w:p>
    <w:p w14:paraId="4223F409"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Możliwość zarządzania stacją roboczą poprzez polityki – przez politykę rozumiemy zestaw reguł definiujących lub ograniczających funkcjonalność systemu lub aplikacji.  </w:t>
      </w:r>
    </w:p>
    <w:p w14:paraId="7855CDBD"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Wdrażanie IPSEC oparte na politykach – wdrażanie IPSEC oparte na zestawach reguł definiujących ustawienia zarządzanych w sposób centralny.  </w:t>
      </w:r>
    </w:p>
    <w:p w14:paraId="0EC2CF03" w14:textId="77777777" w:rsidR="00D85E39" w:rsidRPr="003C3358" w:rsidRDefault="00D85E39" w:rsidP="00122387">
      <w:pPr>
        <w:numPr>
          <w:ilvl w:val="0"/>
          <w:numId w:val="22"/>
        </w:numPr>
        <w:spacing w:after="0" w:line="240" w:lineRule="auto"/>
        <w:ind w:left="0" w:hanging="567"/>
        <w:rPr>
          <w:rFonts w:ascii="Arial" w:hAnsi="Arial" w:cs="Arial"/>
          <w:sz w:val="20"/>
          <w:szCs w:val="20"/>
        </w:rPr>
      </w:pPr>
      <w:r w:rsidRPr="003C3358">
        <w:rPr>
          <w:rFonts w:ascii="Arial" w:hAnsi="Arial" w:cs="Arial"/>
          <w:sz w:val="20"/>
          <w:szCs w:val="20"/>
        </w:rPr>
        <w:t xml:space="preserve">Automatyczne występowanie i używanie (wystawianie) certyfikatów PKI X.509;  21. Wsparcie dla logowania przy pomocy </w:t>
      </w:r>
      <w:proofErr w:type="spellStart"/>
      <w:r w:rsidRPr="003C3358">
        <w:rPr>
          <w:rFonts w:ascii="Arial" w:hAnsi="Arial" w:cs="Arial"/>
          <w:sz w:val="20"/>
          <w:szCs w:val="20"/>
        </w:rPr>
        <w:t>smartcard</w:t>
      </w:r>
      <w:proofErr w:type="spellEnd"/>
      <w:r w:rsidRPr="003C3358">
        <w:rPr>
          <w:rFonts w:ascii="Arial" w:hAnsi="Arial" w:cs="Arial"/>
          <w:sz w:val="20"/>
          <w:szCs w:val="20"/>
        </w:rPr>
        <w:t xml:space="preserve">.  </w:t>
      </w:r>
    </w:p>
    <w:p w14:paraId="628C6999"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Rozbudowane polityki bezpieczeństwa – polityki dla systemu operacyjnego i dla wskazanych aplikacji.  </w:t>
      </w:r>
    </w:p>
    <w:p w14:paraId="3FBC05AC"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System posiada narzędzia służące do administracji, do wykonywania kopii zapasowych polityk i ich odtwarzania oraz generowania raportów z ustawień polityk.  </w:t>
      </w:r>
    </w:p>
    <w:p w14:paraId="2B327153"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Wsparcie dla Java i .NET Framework 2.0 i 3.0 – możliwość uruchomienia aplikacji działających we wskazanych środowiskach.  </w:t>
      </w:r>
    </w:p>
    <w:p w14:paraId="49324ED3"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Wsparcie dla JScript i </w:t>
      </w:r>
      <w:proofErr w:type="spellStart"/>
      <w:r w:rsidRPr="003C3358">
        <w:rPr>
          <w:rFonts w:ascii="Arial" w:hAnsi="Arial" w:cs="Arial"/>
          <w:sz w:val="20"/>
          <w:szCs w:val="20"/>
        </w:rPr>
        <w:t>VBScript</w:t>
      </w:r>
      <w:proofErr w:type="spellEnd"/>
      <w:r w:rsidRPr="003C3358">
        <w:rPr>
          <w:rFonts w:ascii="Arial" w:hAnsi="Arial" w:cs="Arial"/>
          <w:sz w:val="20"/>
          <w:szCs w:val="20"/>
        </w:rPr>
        <w:t xml:space="preserve"> – możliwość uruchamiania interpretera poleceń.  </w:t>
      </w:r>
    </w:p>
    <w:p w14:paraId="2A06CE0B"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Zdalna pomoc i współdzielenie aplikacji – możliwość zdalnego przejęcia sesji zalogowanego użytkownika celem rozwiązania problemu z komputerem.  </w:t>
      </w:r>
    </w:p>
    <w:p w14:paraId="621B4A38"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4BFB3876" w14:textId="77777777" w:rsidR="00D85E39" w:rsidRPr="003C3358" w:rsidRDefault="00D85E39" w:rsidP="00122387">
      <w:pPr>
        <w:numPr>
          <w:ilvl w:val="0"/>
          <w:numId w:val="23"/>
        </w:numPr>
        <w:spacing w:after="0" w:line="240" w:lineRule="auto"/>
        <w:ind w:left="0" w:hanging="567"/>
        <w:rPr>
          <w:rFonts w:ascii="Arial" w:hAnsi="Arial" w:cs="Arial"/>
          <w:sz w:val="20"/>
          <w:szCs w:val="20"/>
        </w:rPr>
      </w:pPr>
      <w:r w:rsidRPr="003C3358">
        <w:rPr>
          <w:rFonts w:ascii="Arial" w:hAnsi="Arial" w:cs="Arial"/>
          <w:sz w:val="20"/>
          <w:szCs w:val="20"/>
        </w:rPr>
        <w:t xml:space="preserve">Rozwiązanie ma umożliwiające wdrożenie nowego obrazu poprzez zdalną instalację;  29. Graficzne środowisko instalacji i konfiguracji.  </w:t>
      </w:r>
    </w:p>
    <w:p w14:paraId="7FB1D2D7"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Transakcyjny system plików pozwalający na stosowanie przydziałów (ang. </w:t>
      </w:r>
      <w:proofErr w:type="spellStart"/>
      <w:r w:rsidRPr="003C3358">
        <w:rPr>
          <w:rFonts w:ascii="Arial" w:hAnsi="Arial" w:cs="Arial"/>
          <w:sz w:val="20"/>
          <w:szCs w:val="20"/>
        </w:rPr>
        <w:t>quota</w:t>
      </w:r>
      <w:proofErr w:type="spellEnd"/>
      <w:r w:rsidRPr="003C3358">
        <w:rPr>
          <w:rFonts w:ascii="Arial" w:hAnsi="Arial" w:cs="Arial"/>
          <w:sz w:val="20"/>
          <w:szCs w:val="20"/>
        </w:rPr>
        <w:t xml:space="preserve">) na dysku dla użytkowników oraz zapewniający większą niezawodność i pozwalający tworzyć kopie zapasowe.  </w:t>
      </w:r>
    </w:p>
    <w:p w14:paraId="63F28959"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Zarządzanie kontami użytkowników sieci oraz urządzeniami sieciowymi tj. drukarki, modemy, woluminy dyskowe, usługi katalogowe.  </w:t>
      </w:r>
    </w:p>
    <w:p w14:paraId="6A8C1649"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Udostępnianie modemu.  </w:t>
      </w:r>
    </w:p>
    <w:p w14:paraId="1B3FF17F"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Oprogramowanie dla tworzenia kopii zapasowych (Backup); automatyczne wykonywanie kopii plików z możliwością automatycznego przywrócenia wersji wcześniejszej.  </w:t>
      </w:r>
    </w:p>
    <w:p w14:paraId="7F205C17"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Możliwość przywracania plików systemowych.  </w:t>
      </w:r>
    </w:p>
    <w:p w14:paraId="1779DF16" w14:textId="77777777" w:rsidR="00D85E39" w:rsidRPr="003C3358" w:rsidRDefault="00D85E39" w:rsidP="00122387">
      <w:pPr>
        <w:numPr>
          <w:ilvl w:val="0"/>
          <w:numId w:val="24"/>
        </w:numPr>
        <w:spacing w:after="0" w:line="240" w:lineRule="auto"/>
        <w:ind w:left="0" w:hanging="567"/>
        <w:rPr>
          <w:rFonts w:ascii="Arial" w:hAnsi="Arial" w:cs="Arial"/>
          <w:sz w:val="20"/>
          <w:szCs w:val="20"/>
        </w:rPr>
      </w:pPr>
      <w:r w:rsidRPr="003C3358">
        <w:rPr>
          <w:rFonts w:ascii="Arial" w:hAnsi="Arial" w:cs="Arial"/>
          <w:sz w:val="20"/>
          <w:szCs w:val="20"/>
        </w:rPr>
        <w:t xml:space="preserve">Wsparcie dla architektury 64 bitowej.  </w:t>
      </w:r>
    </w:p>
    <w:p w14:paraId="397004DE" w14:textId="77777777" w:rsidR="00D85E39" w:rsidRPr="003C3358" w:rsidRDefault="00D85E39" w:rsidP="00122387">
      <w:pPr>
        <w:spacing w:after="0" w:line="240" w:lineRule="auto"/>
        <w:ind w:hanging="567"/>
        <w:rPr>
          <w:rFonts w:ascii="Arial" w:hAnsi="Arial" w:cs="Arial"/>
          <w:sz w:val="20"/>
          <w:szCs w:val="20"/>
        </w:rPr>
      </w:pPr>
      <w:r w:rsidRPr="003C3358">
        <w:rPr>
          <w:rFonts w:ascii="Arial" w:hAnsi="Arial" w:cs="Arial"/>
          <w:sz w:val="20"/>
          <w:szCs w:val="20"/>
        </w:rPr>
        <w:t xml:space="preserve">  </w:t>
      </w:r>
    </w:p>
    <w:p w14:paraId="19778321" w14:textId="77777777" w:rsidR="00D85E39" w:rsidRPr="003C3358" w:rsidRDefault="00D85E39" w:rsidP="00122387">
      <w:pPr>
        <w:pStyle w:val="Nagwek1"/>
        <w:spacing w:after="0" w:line="240" w:lineRule="auto"/>
        <w:ind w:left="0" w:right="0" w:hanging="567"/>
        <w:rPr>
          <w:color w:val="auto"/>
          <w:sz w:val="20"/>
          <w:szCs w:val="20"/>
          <w:lang w:val="en-US"/>
        </w:rPr>
      </w:pPr>
      <w:r w:rsidRPr="003C3358">
        <w:rPr>
          <w:color w:val="auto"/>
          <w:sz w:val="20"/>
          <w:szCs w:val="20"/>
          <w:lang w:val="en-US"/>
        </w:rPr>
        <w:t xml:space="preserve">MICROSOFT OFFICE 2019 Standard PL 64 bit MOLP GOV </w:t>
      </w:r>
      <w:r w:rsidRPr="003C3358">
        <w:rPr>
          <w:b w:val="0"/>
          <w:color w:val="auto"/>
          <w:sz w:val="20"/>
          <w:szCs w:val="20"/>
          <w:lang w:val="en-US"/>
        </w:rPr>
        <w:t xml:space="preserve"> </w:t>
      </w:r>
    </w:p>
    <w:p w14:paraId="18EE5199" w14:textId="77777777" w:rsidR="00D85E39" w:rsidRPr="003C3358" w:rsidRDefault="00D85E39" w:rsidP="00122387">
      <w:pPr>
        <w:spacing w:after="0" w:line="240" w:lineRule="auto"/>
        <w:ind w:hanging="567"/>
        <w:rPr>
          <w:rFonts w:ascii="Arial" w:hAnsi="Arial" w:cs="Arial"/>
          <w:sz w:val="20"/>
          <w:szCs w:val="20"/>
        </w:rPr>
      </w:pPr>
      <w:r w:rsidRPr="003C3358">
        <w:rPr>
          <w:rFonts w:ascii="Arial" w:hAnsi="Arial" w:cs="Arial"/>
          <w:sz w:val="20"/>
          <w:szCs w:val="20"/>
        </w:rPr>
        <w:t xml:space="preserve">Równoważność do oprogramowania </w:t>
      </w:r>
      <w:r w:rsidRPr="003C3358">
        <w:rPr>
          <w:rFonts w:ascii="Arial" w:eastAsia="Arial" w:hAnsi="Arial" w:cs="Arial"/>
          <w:b/>
          <w:sz w:val="20"/>
          <w:szCs w:val="20"/>
        </w:rPr>
        <w:t>Microsoft Office 2019 Standard PL 64 bit MOLP EDU</w:t>
      </w:r>
      <w:r w:rsidRPr="003C3358">
        <w:rPr>
          <w:rFonts w:ascii="Arial" w:hAnsi="Arial" w:cs="Arial"/>
          <w:sz w:val="20"/>
          <w:szCs w:val="20"/>
        </w:rPr>
        <w:t xml:space="preserve"> oznacza, że musi spełniać następujące wymagania poprzez wbudowane mechanizmy, bez użycia dodatkowych aplikacji:  </w:t>
      </w:r>
    </w:p>
    <w:p w14:paraId="09BD0E70"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Dostępność pakietu w wersji 64-bit umożliwiającej wykorzystanie ponad 2 GB przestrzeni adresowej,  </w:t>
      </w:r>
    </w:p>
    <w:p w14:paraId="34DF867A"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Wymagania odnośnie interfejsu użytkownika:  </w:t>
      </w:r>
    </w:p>
    <w:p w14:paraId="7E36BB1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Pełna polska wersja językowa interfejsu użytkownika z możliwością przełączania wersji językowej interfejsu na inne języki, w tym język angielski.  </w:t>
      </w:r>
    </w:p>
    <w:p w14:paraId="14B4CAE9"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Prostota i intuicyjność obsługi, pozwalająca na pracę osobom nieposiadającym umiejętności technicznych.  </w:t>
      </w:r>
    </w:p>
    <w:p w14:paraId="76D906D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7EE92B4A"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aktywacji zainstalowanego pakietu poprzez mechanizmy wdrożonej usługi katalogowej Active Directory.  </w:t>
      </w:r>
    </w:p>
    <w:p w14:paraId="522EC25F"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wspomagające procesy migracji z poprzednich wersji pakietu Microsoft Office i badania zgodności z dokumentami wytworzonymi w tym pakiecie.  </w:t>
      </w:r>
    </w:p>
    <w:p w14:paraId="66E3A687"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Oprogramowanie musi umożliwiać tworzenie i edycję dokumentów elektronicznych w ustalonym standardzie, który spełnia następujące warunki:  </w:t>
      </w:r>
    </w:p>
    <w:p w14:paraId="46787816"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lastRenderedPageBreak/>
        <w:t xml:space="preserve">posiada kompletny i publicznie dostępny opis formatu,  </w:t>
      </w:r>
    </w:p>
    <w:p w14:paraId="16A3C52D"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w:t>
      </w:r>
    </w:p>
    <w:p w14:paraId="23D01961"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umożliwia kreowanie plików w formacie XML,  </w:t>
      </w:r>
    </w:p>
    <w:p w14:paraId="016A636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wspiera w swojej specyfikacji podpis elektroniczny w formacie </w:t>
      </w:r>
      <w:proofErr w:type="spellStart"/>
      <w:r w:rsidRPr="003C3358">
        <w:rPr>
          <w:rFonts w:ascii="Arial" w:hAnsi="Arial" w:cs="Arial"/>
          <w:sz w:val="20"/>
          <w:szCs w:val="20"/>
        </w:rPr>
        <w:t>XAdES</w:t>
      </w:r>
      <w:proofErr w:type="spellEnd"/>
      <w:r w:rsidRPr="003C3358">
        <w:rPr>
          <w:rFonts w:ascii="Arial" w:hAnsi="Arial" w:cs="Arial"/>
          <w:sz w:val="20"/>
          <w:szCs w:val="20"/>
        </w:rPr>
        <w:t xml:space="preserve">,  </w:t>
      </w:r>
    </w:p>
    <w:p w14:paraId="69740CA1"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Oprogramowanie musi umożliwiać dostosowanie dokumentów i szablonów do potrzeb instytucji oraz poprawnie współpracować z dodatkiem </w:t>
      </w:r>
      <w:proofErr w:type="spellStart"/>
      <w:r w:rsidRPr="003C3358">
        <w:rPr>
          <w:rFonts w:ascii="Arial" w:hAnsi="Arial" w:cs="Arial"/>
          <w:sz w:val="20"/>
          <w:szCs w:val="20"/>
        </w:rPr>
        <w:t>AddIn</w:t>
      </w:r>
      <w:proofErr w:type="spellEnd"/>
      <w:r w:rsidRPr="003C3358">
        <w:rPr>
          <w:rFonts w:ascii="Arial" w:hAnsi="Arial" w:cs="Arial"/>
          <w:sz w:val="20"/>
          <w:szCs w:val="20"/>
        </w:rPr>
        <w:t xml:space="preserve"> do Systemu EZD PUW (ezd.gov.pl).  </w:t>
      </w:r>
    </w:p>
    <w:p w14:paraId="24156EC2"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Oprogramowanie musi umożliwiać opatrywanie dokumentów metadanymi.  </w:t>
      </w:r>
    </w:p>
    <w:p w14:paraId="6546C77D"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 skład oprogramowania muszą wchodzić narzędzia programistyczne umożliwiające automatyzację pracy i wymianę danych pomiędzy dokumentami i aplikacjami (język makropoleceń, język skryptowy).  </w:t>
      </w:r>
    </w:p>
    <w:p w14:paraId="675FFD65"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Do aplikacji musi być dostępna pełna dokumentacja w języku polskim.  </w:t>
      </w:r>
    </w:p>
    <w:p w14:paraId="6888F69D"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Pakiet zintegrowanych aplikacji biurowych musi zawierać:  </w:t>
      </w:r>
    </w:p>
    <w:p w14:paraId="6969C69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Edytor tekstów  </w:t>
      </w:r>
    </w:p>
    <w:p w14:paraId="19F47BBB"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Arkusz kalkulacyjny  </w:t>
      </w:r>
    </w:p>
    <w:p w14:paraId="533B657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przygotowywania i prowadzenia prezentacji  </w:t>
      </w:r>
    </w:p>
    <w:p w14:paraId="28B13ADD"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tworzenia drukowanych materiałów informacyjnych  </w:t>
      </w:r>
    </w:p>
    <w:p w14:paraId="322BEA95"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zarządzania informacją prywatą (pocztą elektroniczną, kalendarzem, kontaktami i zadaniami)  </w:t>
      </w:r>
    </w:p>
    <w:p w14:paraId="59D315BE"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tworzenia notatek przy pomocy klawiatury lub notatek odręcznych na ekranie urządzenia typu tablet PC z mechanizmem OCR.  </w:t>
      </w:r>
    </w:p>
    <w:p w14:paraId="11F5FC08"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Edytor tekstów musi umożliwiać:  </w:t>
      </w:r>
    </w:p>
    <w:p w14:paraId="24D288DD"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Edycję i formatowanie tekstu w języku polskim wraz z obsługą języka polskiego w zakresie sprawdzania pisowni i poprawności gramatycznej oraz funkcjonalnością słownika wyrazów bliskoznacznych i autokorekty.  </w:t>
      </w:r>
    </w:p>
    <w:p w14:paraId="3BD9447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Edycję i formatowanie tekstu w języku angielskim wraz z obsługą języka angielskiego w zakresie sprawdzania pisowni i poprawności gramatycznej oraz funkcjonalnością słownika wyrazów bliskoznacznych i autokorekty.  </w:t>
      </w:r>
    </w:p>
    <w:p w14:paraId="1924CD05"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Wstawianie oraz formatowanie tabel.  </w:t>
      </w:r>
    </w:p>
    <w:p w14:paraId="33DA0458"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Wstawianie oraz formatowanie obiektów graficznych.  </w:t>
      </w:r>
    </w:p>
    <w:p w14:paraId="4DE5816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Wstawianie wykresów i tabel z arkusza kalkulacyjnego (wliczając tabele przestawne).  </w:t>
      </w:r>
    </w:p>
    <w:p w14:paraId="78A239A9"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Automatyczne numerowanie rozdziałów, punktów, akapitów, tabel i rysunków.  </w:t>
      </w:r>
    </w:p>
    <w:p w14:paraId="028B0228"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Automatyczne tworzenie spisów treści.  </w:t>
      </w:r>
    </w:p>
    <w:p w14:paraId="29DE7274"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Formatowanie nagłówków i stopek stron.  </w:t>
      </w:r>
    </w:p>
    <w:p w14:paraId="55D98F4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Śledzenie i porównywanie zmian wprowadzonych przez użytkowników w dokumencie.  </w:t>
      </w:r>
    </w:p>
    <w:p w14:paraId="165A7E0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Zapamiętywanie i wskazywanie miejsca, w którym zakończona była edycja dokumentu przed jego uprzednim zamknięciem.  </w:t>
      </w:r>
    </w:p>
    <w:p w14:paraId="28A2516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Nagrywanie, tworzenie i edycję makr automatyzujących wykonywanie czynności.  </w:t>
      </w:r>
    </w:p>
    <w:p w14:paraId="7618A07F"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Określenie układu strony (pionowa/pozioma).  </w:t>
      </w:r>
    </w:p>
    <w:p w14:paraId="29D2131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Wydruk dokumentów.  </w:t>
      </w:r>
    </w:p>
    <w:p w14:paraId="7B320814"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Wykonywanie korespondencji seryjnej bazując na danych adresowych pochodzących z arkusza kalkulacyjnego i z narzędzia do zarządzania informacją prywatną.  </w:t>
      </w:r>
    </w:p>
    <w:p w14:paraId="496CDB1B"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Pracę na dokumentach utworzonych przy pomocy Microsoft Word 2010, 2013 i 2016 z zapewnieniem bezproblemowej konwersji wszystkich elementów i atrybutów dokumentu.  </w:t>
      </w:r>
    </w:p>
    <w:p w14:paraId="701E6DC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Zapis i edycję plików w formacie PDF.  </w:t>
      </w:r>
    </w:p>
    <w:p w14:paraId="5A6561E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Zabezpieczenie dokumentów hasłem przed odczytem oraz przed wprowadzaniem modyfikacji.  </w:t>
      </w:r>
    </w:p>
    <w:p w14:paraId="7E68A36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jednoczesnej pracy wielu użytkowników na jednym dokumencie z uwidacznianiem ich uprawnień i wyświetlaniem dokonywanych przez nie zmian na bieżąco,  </w:t>
      </w:r>
    </w:p>
    <w:p w14:paraId="0F521FEF"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wyboru jednej z zapisanych wersji dokumentu, nad którym pracuje wiele osób.  </w:t>
      </w:r>
    </w:p>
    <w:p w14:paraId="5C9FC234"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Arkusz kalkulacyjny musi umożliwiać:  </w:t>
      </w:r>
    </w:p>
    <w:p w14:paraId="77EA2F7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raportów tabelarycznych  </w:t>
      </w:r>
    </w:p>
    <w:p w14:paraId="6E2AC0C3"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wykresów liniowych (wraz linią trendu), słupkowych, kołowych  </w:t>
      </w:r>
    </w:p>
    <w:p w14:paraId="7931FA63"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arkuszy kalkulacyjnych zawierających teksty, dane liczbowe oraz formuły przeprowadzające operacje matematyczne, logiczne, tekstowe, statystyczne oraz operacje na danych finansowych i na miarach czasu.  </w:t>
      </w:r>
    </w:p>
    <w:p w14:paraId="0D5FAA6B"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lastRenderedPageBreak/>
        <w:t xml:space="preserve">Tworzenie raportów z zewnętrznych źródeł danych (inne arkusze kalkulacyjne, bazy danych zgodne z ODBC, pliki tekstowe, pliki XML, </w:t>
      </w:r>
      <w:proofErr w:type="spellStart"/>
      <w:r w:rsidRPr="003C3358">
        <w:rPr>
          <w:rFonts w:ascii="Arial" w:hAnsi="Arial" w:cs="Arial"/>
          <w:sz w:val="20"/>
          <w:szCs w:val="20"/>
        </w:rPr>
        <w:t>webservice</w:t>
      </w:r>
      <w:proofErr w:type="spellEnd"/>
      <w:r w:rsidRPr="003C3358">
        <w:rPr>
          <w:rFonts w:ascii="Arial" w:hAnsi="Arial" w:cs="Arial"/>
          <w:sz w:val="20"/>
          <w:szCs w:val="20"/>
        </w:rPr>
        <w:t xml:space="preserve">)  </w:t>
      </w:r>
    </w:p>
    <w:p w14:paraId="2A19877D"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Obsługę kostek OLAP oraz tworzenie i edycję kwerend bazodanowych i webowych. Narzędzia wspomagające analizę statystyczną i finansową, analizę wariantową i rozwiązywanie problemów optymalizacyjnych  </w:t>
      </w:r>
    </w:p>
    <w:p w14:paraId="306F9E3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raportów tabeli przestawnych umożliwiających dynamiczną zmianę wymiarów oraz wykresów bazujących na danych z tabeli przestawnych  </w:t>
      </w:r>
    </w:p>
    <w:p w14:paraId="4515EC6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Wyszukiwanie i zamianę danych  </w:t>
      </w:r>
    </w:p>
    <w:p w14:paraId="751B7413"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Wykonywanie analiz danych przy użyciu formatowania warunkowego  </w:t>
      </w:r>
    </w:p>
    <w:p w14:paraId="3940E76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wykresów prognoz i trendów na podstawie danych historycznych z użyciem algorytmu ETS  </w:t>
      </w:r>
    </w:p>
    <w:p w14:paraId="09F92C1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Nazywanie komórek arkusza i odwoływanie się w formułach po takiej nazwie  </w:t>
      </w:r>
    </w:p>
    <w:p w14:paraId="371C21A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Nagrywanie, tworzenie i edycję makr automatyzujących wykonywanie czynności  </w:t>
      </w:r>
    </w:p>
    <w:p w14:paraId="4D43D43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Formatowanie czasu, daty i wartości finansowych z polskim formatem  </w:t>
      </w:r>
    </w:p>
    <w:p w14:paraId="3E3125EF"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Zapis wielu arkuszy kalkulacyjnych w jednym pliku.  </w:t>
      </w:r>
    </w:p>
    <w:p w14:paraId="7E89278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Inteligentne uzupełnianie komórek w kolumnie według rozpoznanych wzorców, wraz z ich możliwością poprawiania poprzez modyfikację proponowanych formuł.  </w:t>
      </w:r>
    </w:p>
    <w:p w14:paraId="6EBD45FE"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przedstawienia różnych wykresów przed ich finalnym wyborem (tylko po najechaniu znacznikiem myszy na dany rodzaj wykresu).  </w:t>
      </w:r>
    </w:p>
    <w:p w14:paraId="6E332213"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Zachowanie pełnej zgodności z formatami plików utworzonych za pomocą oprogramowania Microsoft Excel 2010, 2013 i 2016, z uwzględnieniem poprawnej realizacji użytych w nich funkcji specjalnych i makropoleceń.  </w:t>
      </w:r>
    </w:p>
    <w:p w14:paraId="3AAF1608"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Zabezpieczenie dokumentów hasłem przed odczytem oraz przed wprowadzaniem modyfikacji  </w:t>
      </w:r>
    </w:p>
    <w:p w14:paraId="69ED16BB"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przygotowywania i prowadzenia prezentacji musi umożliwiać:  </w:t>
      </w:r>
    </w:p>
    <w:p w14:paraId="478DFE5E"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Przygotowywanie prezentacji multimedialnych, które będą: </w:t>
      </w:r>
    </w:p>
    <w:p w14:paraId="2D642E59" w14:textId="77777777" w:rsidR="00D85E39" w:rsidRPr="003C3358" w:rsidRDefault="00D85E39" w:rsidP="00122387">
      <w:pPr>
        <w:numPr>
          <w:ilvl w:val="2"/>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Prezentowane przy użyciu projektora multimedialnego </w:t>
      </w:r>
    </w:p>
    <w:p w14:paraId="7752C9C5" w14:textId="77777777" w:rsidR="00D85E39" w:rsidRPr="003C3358" w:rsidRDefault="00D85E39" w:rsidP="00122387">
      <w:pPr>
        <w:numPr>
          <w:ilvl w:val="2"/>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Drukowane w formacie umożliwiającym robienie notatek  </w:t>
      </w:r>
    </w:p>
    <w:p w14:paraId="3E1388A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Zapisanie, jako prezentacja tylko do odczytu.  </w:t>
      </w:r>
    </w:p>
    <w:p w14:paraId="0E6EFCF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Nagrywanie narracji i dołączanie jej do prezentacji  </w:t>
      </w:r>
    </w:p>
    <w:p w14:paraId="52EA3D7B"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Opatrywanie slajdów notatkami dla prezentera  </w:t>
      </w:r>
    </w:p>
    <w:p w14:paraId="7F457DA8"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Umieszczanie i formatowanie tekstów, obiektów graficznych, tabel, nagrań dźwiękowych i wideo  </w:t>
      </w:r>
    </w:p>
    <w:p w14:paraId="27F29E6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Umieszczanie tabel i wykresów pochodzących z arkusza kalkulacyjnego  </w:t>
      </w:r>
    </w:p>
    <w:p w14:paraId="21B39F6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Odświeżenie wykresu znajdującego się w prezentacji po zmianie danych w źródłowym arkuszu kalkulacyjnym  </w:t>
      </w:r>
    </w:p>
    <w:p w14:paraId="02F5E412"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tworzenia animacji obiektów i całych slajdów  </w:t>
      </w:r>
    </w:p>
    <w:p w14:paraId="2E3B30E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Prowadzenie prezentacji w trybie prezentera, gdzie slajdy są widoczne na jednym monitorze lub projektorze, a na drugim widoczne są slajdy i notatki prezentera, z możliwością podglądu następnego slajdu.  </w:t>
      </w:r>
    </w:p>
    <w:p w14:paraId="2FCECCE8"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Pełna zgodność z formatami plików utworzonych za pomocą oprogramowania MS PowerPoint 2010, 2013 i 2016.  </w:t>
      </w:r>
    </w:p>
    <w:p w14:paraId="2B97AE5C"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tworzenia drukowanych materiałów informacyjnych musi umożliwiać:  </w:t>
      </w:r>
    </w:p>
    <w:p w14:paraId="7508BD3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i edycję drukowanych materiałów informacyjnych  </w:t>
      </w:r>
    </w:p>
    <w:p w14:paraId="6B50A161"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materiałów przy użyciu dostępnych z narzędziem szablonów:  </w:t>
      </w:r>
    </w:p>
    <w:p w14:paraId="0F4BE660" w14:textId="77777777" w:rsidR="00D85E39" w:rsidRPr="003C3358" w:rsidRDefault="00D85E39" w:rsidP="00122387">
      <w:pPr>
        <w:spacing w:after="0" w:line="240" w:lineRule="auto"/>
        <w:ind w:hanging="567"/>
        <w:rPr>
          <w:rFonts w:ascii="Arial" w:hAnsi="Arial" w:cs="Arial"/>
          <w:sz w:val="20"/>
          <w:szCs w:val="20"/>
        </w:rPr>
      </w:pPr>
      <w:r w:rsidRPr="003C3358">
        <w:rPr>
          <w:rFonts w:ascii="Arial" w:hAnsi="Arial" w:cs="Arial"/>
          <w:sz w:val="20"/>
          <w:szCs w:val="20"/>
        </w:rPr>
        <w:t xml:space="preserve">broszur, biuletynów, katalogów.  </w:t>
      </w:r>
    </w:p>
    <w:p w14:paraId="6DD1A626"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Edycję poszczególnych stron materiałów.  </w:t>
      </w:r>
    </w:p>
    <w:p w14:paraId="1EDFDF44"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Podział treści na kolumny.  </w:t>
      </w:r>
    </w:p>
    <w:p w14:paraId="0D84F711"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Umieszczanie elementów graficznych.  </w:t>
      </w:r>
    </w:p>
    <w:p w14:paraId="410705F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Wykorzystanie mechanizmu korespondencji seryjnej  </w:t>
      </w:r>
    </w:p>
    <w:p w14:paraId="457CB6D0"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Płynne przesuwanie elementów po całej stronie publikacji.  </w:t>
      </w:r>
    </w:p>
    <w:p w14:paraId="5C7E1A7C"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Eksport publikacji do formatu PDF oraz TIFF.  </w:t>
      </w:r>
    </w:p>
    <w:p w14:paraId="6CCAE77A"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Wydruk publikacji.  </w:t>
      </w:r>
    </w:p>
    <w:p w14:paraId="3F1F2AC2"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przygotowywania materiałów do wydruku w standardzie CMYK.  </w:t>
      </w:r>
    </w:p>
    <w:p w14:paraId="29B81CA2" w14:textId="77777777" w:rsidR="00D85E39" w:rsidRPr="003C3358" w:rsidRDefault="00D85E39" w:rsidP="00122387">
      <w:pPr>
        <w:numPr>
          <w:ilvl w:val="0"/>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Narzędzie do zarządzania informacją prywatną (pocztą elektroniczną, kalendarzem, kontaktami i zadaniami) musi umożliwiać:  </w:t>
      </w:r>
    </w:p>
    <w:p w14:paraId="172F499F"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Uwierzytelnianie wieloskładnikowe poprzez wbudowane wsparcie integrujące z usługą Active Directory,  </w:t>
      </w:r>
    </w:p>
    <w:p w14:paraId="0C28194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Pobieranie i wysyłanie poczty elektronicznej z serwera pocztowego,  </w:t>
      </w:r>
    </w:p>
    <w:p w14:paraId="795E7B53"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lastRenderedPageBreak/>
        <w:t xml:space="preserve">Przechowywanie wiadomości na serwerze lub w lokalnym pliku tworzonym z zastosowaniem efektywnej kompresji danych,  </w:t>
      </w:r>
    </w:p>
    <w:p w14:paraId="38AE2ABF"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Filtrowanie niechcianej poczty elektronicznej (SPAM) oraz określanie listy zablokowanych i bezpiecznych nadawców,  </w:t>
      </w:r>
    </w:p>
    <w:p w14:paraId="0CAAA42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katalogów, pozwalających katalogować pocztę elektroniczną,  </w:t>
      </w:r>
    </w:p>
    <w:p w14:paraId="09681994"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Automatyczne grupowanie poczty o tym samym tytule,  </w:t>
      </w:r>
    </w:p>
    <w:p w14:paraId="79A9F916"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Tworzenie reguł przenoszących automatycznie nową pocztę elektroniczną do określonych katalogów bazując na słowach zawartych w tytule, adresie nadawcy i odbiorcy,  </w:t>
      </w:r>
    </w:p>
    <w:p w14:paraId="08C5B549"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Oflagowanie poczty elektronicznej z określeniem terminu przypomnienia, oddzielnie dla nadawcy i adresatów,  </w:t>
      </w:r>
    </w:p>
    <w:p w14:paraId="23C8616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Mechanizm ustalania liczby wiadomości, które mają być synchronizowane lokalnie,  </w:t>
      </w:r>
    </w:p>
    <w:p w14:paraId="594D6284"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Zarządzanie kalendarzem,  </w:t>
      </w:r>
    </w:p>
    <w:p w14:paraId="08C9415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Udostępnianie kalendarza innym użytkownikom z możliwością określania uprawnień użytkowników,  </w:t>
      </w:r>
    </w:p>
    <w:p w14:paraId="2BDC62D9"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Przeglądanie kalendarza innych użytkowników,  </w:t>
      </w:r>
    </w:p>
    <w:p w14:paraId="40C8FA2B"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Zapraszanie uczestników na spotkanie, co po ich akceptacji powoduje automatyczne wprowadzenie spotkania w ich kalendarzach,  </w:t>
      </w:r>
    </w:p>
    <w:p w14:paraId="79322D91"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Zarządzanie listą zadań,  </w:t>
      </w:r>
    </w:p>
    <w:p w14:paraId="150B0DBD"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Zlecanie zadań innym użytkownikom,  </w:t>
      </w:r>
    </w:p>
    <w:p w14:paraId="641ABB1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Zarządzanie listą kontaktów,  </w:t>
      </w:r>
    </w:p>
    <w:p w14:paraId="70883A5E"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Udostępnianie listy kontaktów innym użytkownikom,  </w:t>
      </w:r>
    </w:p>
    <w:p w14:paraId="35342042"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Przeglądanie listy kontaktów innych użytkowników,  </w:t>
      </w:r>
    </w:p>
    <w:p w14:paraId="2BC66469"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przesyłania kontaktów innym użytkowników,  </w:t>
      </w:r>
    </w:p>
    <w:p w14:paraId="7506E137" w14:textId="77777777" w:rsidR="00D85E39" w:rsidRPr="003C3358" w:rsidRDefault="00D85E39" w:rsidP="00122387">
      <w:pPr>
        <w:numPr>
          <w:ilvl w:val="1"/>
          <w:numId w:val="25"/>
        </w:numPr>
        <w:spacing w:after="0" w:line="240" w:lineRule="auto"/>
        <w:ind w:left="0" w:hanging="567"/>
        <w:rPr>
          <w:rFonts w:ascii="Arial" w:hAnsi="Arial" w:cs="Arial"/>
          <w:sz w:val="20"/>
          <w:szCs w:val="20"/>
        </w:rPr>
      </w:pPr>
      <w:r w:rsidRPr="003C3358">
        <w:rPr>
          <w:rFonts w:ascii="Arial" w:hAnsi="Arial" w:cs="Arial"/>
          <w:sz w:val="20"/>
          <w:szCs w:val="20"/>
        </w:rPr>
        <w:t xml:space="preserve">Możliwość wykorzystania do komunikacji z serwerem pocztowym mechanizmu MAPI poprzez http.  </w:t>
      </w:r>
    </w:p>
    <w:p w14:paraId="23FAE95A" w14:textId="77777777" w:rsidR="00D85E39" w:rsidRPr="003C3358" w:rsidRDefault="00D85E39" w:rsidP="00122387">
      <w:pPr>
        <w:pStyle w:val="Akapitzlist"/>
        <w:spacing w:after="0" w:line="240" w:lineRule="auto"/>
        <w:ind w:left="0"/>
        <w:rPr>
          <w:rFonts w:ascii="Arial" w:hAnsi="Arial" w:cs="Arial"/>
          <w:b/>
          <w:sz w:val="20"/>
          <w:szCs w:val="20"/>
        </w:rPr>
      </w:pPr>
    </w:p>
    <w:p w14:paraId="6BD6EA99" w14:textId="77777777" w:rsidR="00637431" w:rsidRPr="003C3358" w:rsidRDefault="00637431" w:rsidP="00122387">
      <w:pPr>
        <w:spacing w:after="0" w:line="240" w:lineRule="auto"/>
        <w:ind w:left="720"/>
        <w:contextualSpacing/>
        <w:jc w:val="center"/>
        <w:rPr>
          <w:rFonts w:ascii="Arial" w:hAnsi="Arial" w:cs="Arial"/>
          <w:i/>
          <w:sz w:val="20"/>
          <w:szCs w:val="20"/>
        </w:rPr>
      </w:pPr>
    </w:p>
    <w:p w14:paraId="2EF2E5AC" w14:textId="77777777" w:rsidR="0032473C" w:rsidRPr="003C3358" w:rsidRDefault="0032473C" w:rsidP="00122387">
      <w:pPr>
        <w:spacing w:after="0" w:line="240" w:lineRule="auto"/>
        <w:ind w:left="720"/>
        <w:contextualSpacing/>
        <w:jc w:val="center"/>
        <w:rPr>
          <w:rFonts w:ascii="Arial" w:hAnsi="Arial" w:cs="Arial"/>
          <w:i/>
          <w:sz w:val="20"/>
          <w:szCs w:val="20"/>
        </w:rPr>
      </w:pPr>
    </w:p>
    <w:p w14:paraId="3761B527" w14:textId="77777777" w:rsidR="005B28E4" w:rsidRPr="003C3358" w:rsidRDefault="005B28E4" w:rsidP="00122387">
      <w:pPr>
        <w:spacing w:after="0" w:line="240" w:lineRule="auto"/>
        <w:jc w:val="both"/>
        <w:rPr>
          <w:rFonts w:ascii="Arial" w:hAnsi="Arial" w:cs="Arial"/>
          <w:sz w:val="20"/>
          <w:szCs w:val="20"/>
        </w:rPr>
      </w:pPr>
    </w:p>
    <w:sectPr w:rsidR="005B28E4" w:rsidRPr="003C3358" w:rsidSect="00021A68">
      <w:headerReference w:type="default" r:id="rId8"/>
      <w:footerReference w:type="default" r:id="rId9"/>
      <w:pgSz w:w="11906" w:h="16838"/>
      <w:pgMar w:top="1701" w:right="1416"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0477" w14:textId="77777777" w:rsidR="00197777" w:rsidRDefault="00197777" w:rsidP="00D83B78">
      <w:pPr>
        <w:spacing w:after="0" w:line="240" w:lineRule="auto"/>
      </w:pPr>
      <w:r>
        <w:separator/>
      </w:r>
    </w:p>
  </w:endnote>
  <w:endnote w:type="continuationSeparator" w:id="0">
    <w:p w14:paraId="358F214A" w14:textId="77777777" w:rsidR="00197777" w:rsidRDefault="00197777" w:rsidP="00D8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93D1" w14:textId="77777777" w:rsidR="00201F52" w:rsidRDefault="00637431" w:rsidP="00201F52">
    <w:pPr>
      <w:pStyle w:val="Stopka"/>
      <w:jc w:val="center"/>
      <w:rPr>
        <w:sz w:val="14"/>
        <w:szCs w:val="14"/>
      </w:rPr>
    </w:pPr>
    <w:r>
      <w:rPr>
        <w:noProof/>
        <w:lang w:eastAsia="pl-PL"/>
      </w:rPr>
      <mc:AlternateContent>
        <mc:Choice Requires="wps">
          <w:drawing>
            <wp:anchor distT="0" distB="0" distL="114300" distR="114300" simplePos="0" relativeHeight="251667456" behindDoc="0" locked="0" layoutInCell="1" allowOverlap="1" wp14:anchorId="3724E0D1" wp14:editId="1CD17164">
              <wp:simplePos x="0" y="0"/>
              <wp:positionH relativeFrom="column">
                <wp:posOffset>-624205</wp:posOffset>
              </wp:positionH>
              <wp:positionV relativeFrom="paragraph">
                <wp:posOffset>-41275</wp:posOffset>
              </wp:positionV>
              <wp:extent cx="2085975" cy="752475"/>
              <wp:effectExtent l="0" t="0" r="9525"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EF726" w14:textId="77777777" w:rsidR="00201F52" w:rsidRPr="00214147" w:rsidRDefault="00201F52" w:rsidP="00201F52">
                          <w:pPr>
                            <w:pStyle w:val="Stopka"/>
                            <w:rPr>
                              <w:noProof/>
                              <w:kern w:val="18"/>
                              <w:sz w:val="14"/>
                              <w:szCs w:val="14"/>
                              <w:lang w:val="en-US"/>
                            </w:rPr>
                          </w:pPr>
                        </w:p>
                        <w:p w14:paraId="20EC6CC9"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24E0D1" id="_x0000_t202" coordsize="21600,21600" o:spt="202" path="m,l,21600r21600,l21600,xe">
              <v:stroke joinstyle="miter"/>
              <v:path gradientshapeok="t" o:connecttype="rect"/>
            </v:shapetype>
            <v:shape id="Pole tekstowe 2" o:spid="_x0000_s1026" type="#_x0000_t202" style="position:absolute;left:0;text-align:left;margin-left:-49.15pt;margin-top:-3.25pt;width:164.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" stroked="f">
              <v:textbox>
                <w:txbxContent>
                  <w:p w14:paraId="6ACEF726" w14:textId="77777777" w:rsidR="00201F52" w:rsidRPr="00214147" w:rsidRDefault="00201F52" w:rsidP="00201F52">
                    <w:pPr>
                      <w:pStyle w:val="Stopka"/>
                      <w:rPr>
                        <w:noProof/>
                        <w:kern w:val="18"/>
                        <w:sz w:val="14"/>
                        <w:szCs w:val="14"/>
                        <w:lang w:val="en-US"/>
                      </w:rPr>
                    </w:pPr>
                  </w:p>
                  <w:p w14:paraId="20EC6CC9" w14:textId="77777777" w:rsidR="00201F52" w:rsidRPr="00214147" w:rsidRDefault="00201F52" w:rsidP="00201F52">
                    <w:pPr>
                      <w:rPr>
                        <w:lang w:val="en-US"/>
                      </w:rPr>
                    </w:pPr>
                  </w:p>
                </w:txbxContent>
              </v:textbox>
            </v:shape>
          </w:pict>
        </mc:Fallback>
      </mc:AlternateContent>
    </w:r>
    <w:r w:rsidR="007B2392">
      <w:rPr>
        <w:noProof/>
        <w:lang w:eastAsia="pl-PL"/>
      </w:rPr>
      <mc:AlternateContent>
        <mc:Choice Requires="wps">
          <w:drawing>
            <wp:anchor distT="0" distB="0" distL="114300" distR="114300" simplePos="0" relativeHeight="251681792" behindDoc="0" locked="0" layoutInCell="1" allowOverlap="1" wp14:anchorId="29F7DD66" wp14:editId="24F56441">
              <wp:simplePos x="0" y="0"/>
              <wp:positionH relativeFrom="column">
                <wp:posOffset>4805045</wp:posOffset>
              </wp:positionH>
              <wp:positionV relativeFrom="paragraph">
                <wp:posOffset>-24765</wp:posOffset>
              </wp:positionV>
              <wp:extent cx="1478280" cy="809625"/>
              <wp:effectExtent l="0" t="0" r="7620" b="952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B5FC6" w14:textId="77777777" w:rsidR="00201F52" w:rsidRPr="00214147" w:rsidRDefault="00201F52" w:rsidP="00201F52">
                          <w:pPr>
                            <w:pStyle w:val="Stopka"/>
                            <w:rPr>
                              <w:noProof/>
                              <w:kern w:val="18"/>
                              <w:sz w:val="14"/>
                              <w:szCs w:val="14"/>
                              <w:lang w:val="en-US"/>
                            </w:rPr>
                          </w:pPr>
                        </w:p>
                        <w:p w14:paraId="16B5FC09"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F7DD66" id="Pole tekstowe 23" o:spid="_x0000_s1027" type="#_x0000_t202" style="position:absolute;left:0;text-align:left;margin-left:378.35pt;margin-top:-1.95pt;width:116.4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" stroked="f">
              <v:textbox>
                <w:txbxContent>
                  <w:p w14:paraId="4F9B5FC6" w14:textId="77777777" w:rsidR="00201F52" w:rsidRPr="00214147" w:rsidRDefault="00201F52" w:rsidP="00201F52">
                    <w:pPr>
                      <w:pStyle w:val="Stopka"/>
                      <w:rPr>
                        <w:noProof/>
                        <w:kern w:val="18"/>
                        <w:sz w:val="14"/>
                        <w:szCs w:val="14"/>
                        <w:lang w:val="en-US"/>
                      </w:rPr>
                    </w:pPr>
                  </w:p>
                  <w:p w14:paraId="16B5FC09" w14:textId="77777777" w:rsidR="00201F52" w:rsidRPr="00214147" w:rsidRDefault="00201F52" w:rsidP="00201F52">
                    <w:pPr>
                      <w:rPr>
                        <w:lang w:val="en-US"/>
                      </w:rPr>
                    </w:pPr>
                  </w:p>
                </w:txbxContent>
              </v:textbox>
            </v:shape>
          </w:pict>
        </mc:Fallback>
      </mc:AlternateContent>
    </w:r>
  </w:p>
  <w:p w14:paraId="7F377BC2" w14:textId="77777777" w:rsidR="00201F52" w:rsidRPr="00E54D66" w:rsidRDefault="00201F52" w:rsidP="00897728">
    <w:pPr>
      <w:pStyle w:val="Stopka"/>
      <w:jc w:val="center"/>
      <w:rPr>
        <w:sz w:val="14"/>
        <w:szCs w:val="14"/>
      </w:rPr>
    </w:pPr>
    <w:r>
      <w:rPr>
        <w:noProof/>
        <w:lang w:eastAsia="pl-PL"/>
      </w:rPr>
      <mc:AlternateContent>
        <mc:Choice Requires="wps">
          <w:drawing>
            <wp:anchor distT="0" distB="0" distL="114300" distR="114300" simplePos="0" relativeHeight="251679744" behindDoc="0" locked="0" layoutInCell="1" allowOverlap="1" wp14:anchorId="7513CF0D" wp14:editId="13FB23D4">
              <wp:simplePos x="0" y="0"/>
              <wp:positionH relativeFrom="column">
                <wp:posOffset>2915285</wp:posOffset>
              </wp:positionH>
              <wp:positionV relativeFrom="paragraph">
                <wp:posOffset>4970780</wp:posOffset>
              </wp:positionV>
              <wp:extent cx="1732280" cy="754380"/>
              <wp:effectExtent l="0" t="0" r="1270" b="762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38F23"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4470C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4C9B5C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950514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94B593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 w:history="1">
                            <w:r w:rsidRPr="00214147">
                              <w:rPr>
                                <w:rFonts w:cs="Calibri"/>
                                <w:sz w:val="14"/>
                                <w:szCs w:val="14"/>
                              </w:rPr>
                              <w:t>biuro@mcdn.edu.pl</w:t>
                            </w:r>
                          </w:hyperlink>
                          <w:r w:rsidRPr="00214147">
                            <w:rPr>
                              <w:noProof/>
                              <w:kern w:val="18"/>
                              <w:sz w:val="14"/>
                              <w:szCs w:val="14"/>
                            </w:rPr>
                            <w:t xml:space="preserve">, </w:t>
                          </w:r>
                        </w:p>
                        <w:p w14:paraId="7AAADBB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7BBC690"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13CF0D" id="Pole tekstowe 22" o:spid="_x0000_s1028" type="#_x0000_t202" style="position:absolute;left:0;text-align:left;margin-left:229.55pt;margin-top:391.4pt;width:136.4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CDTdkv1AQAA0QMAAA4AAAAAAAAAAAAAAAAALgIA&#10;AGRycy9lMm9Eb2MueG1sUEsBAi0AFAAGAAgAAAAhABwh+SPgAAAACwEAAA8AAAAAAAAAAAAAAAAA&#10;TwQAAGRycy9kb3ducmV2LnhtbFBLBQYAAAAABAAEAPMAAABcBQAAAAA=&#10;" stroked="f">
              <v:textbox>
                <w:txbxContent>
                  <w:p w14:paraId="38738F23"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4470C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4C9B5C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950514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94B593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2" w:history="1">
                      <w:r w:rsidRPr="00214147">
                        <w:rPr>
                          <w:rFonts w:cs="Calibri"/>
                          <w:sz w:val="14"/>
                          <w:szCs w:val="14"/>
                        </w:rPr>
                        <w:t>biuro@mcdn.edu.pl</w:t>
                      </w:r>
                    </w:hyperlink>
                    <w:r w:rsidRPr="00214147">
                      <w:rPr>
                        <w:noProof/>
                        <w:kern w:val="18"/>
                        <w:sz w:val="14"/>
                        <w:szCs w:val="14"/>
                      </w:rPr>
                      <w:t xml:space="preserve">, </w:t>
                    </w:r>
                  </w:p>
                  <w:p w14:paraId="7AAADBB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7BBC690"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8720" behindDoc="0" locked="0" layoutInCell="1" allowOverlap="1" wp14:anchorId="249A4A78" wp14:editId="4E2797E3">
              <wp:simplePos x="0" y="0"/>
              <wp:positionH relativeFrom="column">
                <wp:posOffset>2915285</wp:posOffset>
              </wp:positionH>
              <wp:positionV relativeFrom="paragraph">
                <wp:posOffset>4970780</wp:posOffset>
              </wp:positionV>
              <wp:extent cx="1732280" cy="754380"/>
              <wp:effectExtent l="0" t="0" r="1270" b="762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0D789"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8E9920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394596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D37BBF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E328E8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3" w:history="1">
                            <w:r w:rsidRPr="00214147">
                              <w:rPr>
                                <w:rFonts w:cs="Calibri"/>
                                <w:sz w:val="14"/>
                                <w:szCs w:val="14"/>
                              </w:rPr>
                              <w:t>biuro@mcdn.edu.pl</w:t>
                            </w:r>
                          </w:hyperlink>
                          <w:r w:rsidRPr="00214147">
                            <w:rPr>
                              <w:noProof/>
                              <w:kern w:val="18"/>
                              <w:sz w:val="14"/>
                              <w:szCs w:val="14"/>
                            </w:rPr>
                            <w:t xml:space="preserve">, </w:t>
                          </w:r>
                        </w:p>
                        <w:p w14:paraId="7492B9C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BEE7830"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9A4A78" id="Pole tekstowe 21" o:spid="_x0000_s1029" type="#_x0000_t202" style="position:absolute;left:0;text-align:left;margin-left:229.55pt;margin-top:391.4pt;width:136.4pt;height:5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ICdg6f1AQAA0QMAAA4AAAAAAAAAAAAAAAAALgIA&#10;AGRycy9lMm9Eb2MueG1sUEsBAi0AFAAGAAgAAAAhABwh+SPgAAAACwEAAA8AAAAAAAAAAAAAAAAA&#10;TwQAAGRycy9kb3ducmV2LnhtbFBLBQYAAAAABAAEAPMAAABcBQAAAAA=&#10;" stroked="f">
              <v:textbox>
                <w:txbxContent>
                  <w:p w14:paraId="7AD0D789"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8E9920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394596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D37BBF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E328E8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4" w:history="1">
                      <w:r w:rsidRPr="00214147">
                        <w:rPr>
                          <w:rFonts w:cs="Calibri"/>
                          <w:sz w:val="14"/>
                          <w:szCs w:val="14"/>
                        </w:rPr>
                        <w:t>biuro@mcdn.edu.pl</w:t>
                      </w:r>
                    </w:hyperlink>
                    <w:r w:rsidRPr="00214147">
                      <w:rPr>
                        <w:noProof/>
                        <w:kern w:val="18"/>
                        <w:sz w:val="14"/>
                        <w:szCs w:val="14"/>
                      </w:rPr>
                      <w:t xml:space="preserve">, </w:t>
                    </w:r>
                  </w:p>
                  <w:p w14:paraId="7492B9C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BEE7830"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7696" behindDoc="0" locked="0" layoutInCell="1" allowOverlap="1" wp14:anchorId="5FFAC571" wp14:editId="3275620F">
              <wp:simplePos x="0" y="0"/>
              <wp:positionH relativeFrom="column">
                <wp:posOffset>8364220</wp:posOffset>
              </wp:positionH>
              <wp:positionV relativeFrom="paragraph">
                <wp:posOffset>6732905</wp:posOffset>
              </wp:positionV>
              <wp:extent cx="1732280" cy="754380"/>
              <wp:effectExtent l="0" t="0" r="1270" b="762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32E05"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7F933E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E4A218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CF6143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7731ED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5" w:history="1">
                            <w:r w:rsidRPr="00214147">
                              <w:rPr>
                                <w:rFonts w:cs="Calibri"/>
                                <w:sz w:val="14"/>
                                <w:szCs w:val="14"/>
                              </w:rPr>
                              <w:t>biuro@mcdn.edu.pl</w:t>
                            </w:r>
                          </w:hyperlink>
                          <w:r w:rsidRPr="00214147">
                            <w:rPr>
                              <w:noProof/>
                              <w:kern w:val="18"/>
                              <w:sz w:val="14"/>
                              <w:szCs w:val="14"/>
                            </w:rPr>
                            <w:t xml:space="preserve">, </w:t>
                          </w:r>
                        </w:p>
                        <w:p w14:paraId="4673A85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5E0D6027"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FAC571" id="Pole tekstowe 20" o:spid="_x0000_s1030" type="#_x0000_t202" style="position:absolute;left:0;text-align:left;margin-left:658.6pt;margin-top:530.15pt;width:136.4pt;height: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pM9QEAANE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" stroked="f">
              <v:textbox>
                <w:txbxContent>
                  <w:p w14:paraId="0FB32E05"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7F933E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E4A218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CF6143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7731ED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6" w:history="1">
                      <w:r w:rsidRPr="00214147">
                        <w:rPr>
                          <w:rFonts w:cs="Calibri"/>
                          <w:sz w:val="14"/>
                          <w:szCs w:val="14"/>
                        </w:rPr>
                        <w:t>biuro@mcdn.edu.pl</w:t>
                      </w:r>
                    </w:hyperlink>
                    <w:r w:rsidRPr="00214147">
                      <w:rPr>
                        <w:noProof/>
                        <w:kern w:val="18"/>
                        <w:sz w:val="14"/>
                        <w:szCs w:val="14"/>
                      </w:rPr>
                      <w:t xml:space="preserve">, </w:t>
                    </w:r>
                  </w:p>
                  <w:p w14:paraId="4673A85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5E0D6027"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6672" behindDoc="0" locked="0" layoutInCell="1" allowOverlap="1" wp14:anchorId="5C3FA367" wp14:editId="106C8AFA">
              <wp:simplePos x="0" y="0"/>
              <wp:positionH relativeFrom="column">
                <wp:posOffset>427990</wp:posOffset>
              </wp:positionH>
              <wp:positionV relativeFrom="paragraph">
                <wp:posOffset>6732905</wp:posOffset>
              </wp:positionV>
              <wp:extent cx="2087880" cy="754380"/>
              <wp:effectExtent l="0" t="0" r="7620" b="762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0A0A4" w14:textId="77777777" w:rsidR="00201F52" w:rsidRPr="00214147" w:rsidRDefault="00201F52" w:rsidP="00C34DEE">
                          <w:pPr>
                            <w:pStyle w:val="Stopka"/>
                            <w:rPr>
                              <w:sz w:val="14"/>
                              <w:szCs w:val="14"/>
                            </w:rPr>
                          </w:pPr>
                          <w:r w:rsidRPr="00214147">
                            <w:rPr>
                              <w:b/>
                              <w:noProof/>
                              <w:kern w:val="18"/>
                              <w:sz w:val="16"/>
                              <w:szCs w:val="16"/>
                            </w:rPr>
                            <w:t>Lider projektu:</w:t>
                          </w:r>
                        </w:p>
                        <w:p w14:paraId="002F7BE3"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38B071CE"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640ACA78"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0D0655A2"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470FDAE1"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464CB7F7" w14:textId="77777777" w:rsidR="00201F52" w:rsidRPr="00214147" w:rsidRDefault="00201F52" w:rsidP="00C34DEE">
                          <w:pPr>
                            <w:pStyle w:val="Stopka"/>
                            <w:rPr>
                              <w:noProof/>
                              <w:kern w:val="18"/>
                              <w:sz w:val="14"/>
                              <w:szCs w:val="14"/>
                              <w:lang w:val="en-US"/>
                            </w:rPr>
                          </w:pPr>
                        </w:p>
                        <w:p w14:paraId="083A4A7D"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3FA367" id="Pole tekstowe 19" o:spid="_x0000_s1031" type="#_x0000_t202" style="position:absolute;left:0;text-align:left;margin-left:33.7pt;margin-top:530.15pt;width:164.4pt;height:5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" stroked="f">
              <v:textbox>
                <w:txbxContent>
                  <w:p w14:paraId="1050A0A4" w14:textId="77777777" w:rsidR="00201F52" w:rsidRPr="00214147" w:rsidRDefault="00201F52" w:rsidP="00C34DEE">
                    <w:pPr>
                      <w:pStyle w:val="Stopka"/>
                      <w:rPr>
                        <w:sz w:val="14"/>
                        <w:szCs w:val="14"/>
                      </w:rPr>
                    </w:pPr>
                    <w:r w:rsidRPr="00214147">
                      <w:rPr>
                        <w:b/>
                        <w:noProof/>
                        <w:kern w:val="18"/>
                        <w:sz w:val="16"/>
                        <w:szCs w:val="16"/>
                      </w:rPr>
                      <w:t>Lider projektu:</w:t>
                    </w:r>
                  </w:p>
                  <w:p w14:paraId="002F7BE3"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38B071CE"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640ACA78"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0D0655A2"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470FDAE1"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464CB7F7" w14:textId="77777777" w:rsidR="00201F52" w:rsidRPr="00214147" w:rsidRDefault="00201F52" w:rsidP="00C34DEE">
                    <w:pPr>
                      <w:pStyle w:val="Stopka"/>
                      <w:rPr>
                        <w:noProof/>
                        <w:kern w:val="18"/>
                        <w:sz w:val="14"/>
                        <w:szCs w:val="14"/>
                        <w:lang w:val="en-US"/>
                      </w:rPr>
                    </w:pPr>
                  </w:p>
                  <w:p w14:paraId="083A4A7D"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5648" behindDoc="0" locked="0" layoutInCell="1" allowOverlap="1" wp14:anchorId="2F1C4328" wp14:editId="6A49210F">
              <wp:simplePos x="0" y="0"/>
              <wp:positionH relativeFrom="column">
                <wp:posOffset>8364220</wp:posOffset>
              </wp:positionH>
              <wp:positionV relativeFrom="paragraph">
                <wp:posOffset>6732905</wp:posOffset>
              </wp:positionV>
              <wp:extent cx="1732280" cy="754380"/>
              <wp:effectExtent l="0" t="0" r="1270" b="762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1E10"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00CE20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EBB328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6E8E09C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5A193D0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7" w:history="1">
                            <w:r w:rsidRPr="00214147">
                              <w:rPr>
                                <w:rFonts w:cs="Calibri"/>
                                <w:sz w:val="14"/>
                                <w:szCs w:val="14"/>
                              </w:rPr>
                              <w:t>biuro@mcdn.edu.pl</w:t>
                            </w:r>
                          </w:hyperlink>
                          <w:r w:rsidRPr="00214147">
                            <w:rPr>
                              <w:noProof/>
                              <w:kern w:val="18"/>
                              <w:sz w:val="14"/>
                              <w:szCs w:val="14"/>
                            </w:rPr>
                            <w:t xml:space="preserve">, </w:t>
                          </w:r>
                        </w:p>
                        <w:p w14:paraId="15462E0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05F7949"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1C4328" id="Pole tekstowe 18" o:spid="_x0000_s1032" type="#_x0000_t202" style="position:absolute;left:0;text-align:left;margin-left:658.6pt;margin-top:530.15pt;width:136.4pt;height: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" stroked="f">
              <v:textbox>
                <w:txbxContent>
                  <w:p w14:paraId="52401E10"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00CE20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EBB328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6E8E09C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5A193D0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8" w:history="1">
                      <w:r w:rsidRPr="00214147">
                        <w:rPr>
                          <w:rFonts w:cs="Calibri"/>
                          <w:sz w:val="14"/>
                          <w:szCs w:val="14"/>
                        </w:rPr>
                        <w:t>biuro@mcdn.edu.pl</w:t>
                      </w:r>
                    </w:hyperlink>
                    <w:r w:rsidRPr="00214147">
                      <w:rPr>
                        <w:noProof/>
                        <w:kern w:val="18"/>
                        <w:sz w:val="14"/>
                        <w:szCs w:val="14"/>
                      </w:rPr>
                      <w:t xml:space="preserve">, </w:t>
                    </w:r>
                  </w:p>
                  <w:p w14:paraId="15462E0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05F7949"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4624" behindDoc="0" locked="0" layoutInCell="1" allowOverlap="1" wp14:anchorId="128619E3" wp14:editId="3D9BE059">
              <wp:simplePos x="0" y="0"/>
              <wp:positionH relativeFrom="column">
                <wp:posOffset>427990</wp:posOffset>
              </wp:positionH>
              <wp:positionV relativeFrom="paragraph">
                <wp:posOffset>6732905</wp:posOffset>
              </wp:positionV>
              <wp:extent cx="2087880" cy="754380"/>
              <wp:effectExtent l="0" t="0" r="7620" b="762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CB698" w14:textId="77777777" w:rsidR="00201F52" w:rsidRPr="00214147" w:rsidRDefault="00201F52" w:rsidP="00C34DEE">
                          <w:pPr>
                            <w:pStyle w:val="Stopka"/>
                            <w:rPr>
                              <w:sz w:val="14"/>
                              <w:szCs w:val="14"/>
                            </w:rPr>
                          </w:pPr>
                          <w:r w:rsidRPr="00214147">
                            <w:rPr>
                              <w:b/>
                              <w:noProof/>
                              <w:kern w:val="18"/>
                              <w:sz w:val="16"/>
                              <w:szCs w:val="16"/>
                            </w:rPr>
                            <w:t>Lider projektu:</w:t>
                          </w:r>
                        </w:p>
                        <w:p w14:paraId="01E5B5C5"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647B0428"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5E5B5836"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7153ECC0"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3BAE797C"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2F776E14" w14:textId="77777777" w:rsidR="00201F52" w:rsidRPr="00214147" w:rsidRDefault="00201F52" w:rsidP="00C34DEE">
                          <w:pPr>
                            <w:pStyle w:val="Stopka"/>
                            <w:rPr>
                              <w:noProof/>
                              <w:kern w:val="18"/>
                              <w:sz w:val="14"/>
                              <w:szCs w:val="14"/>
                              <w:lang w:val="en-US"/>
                            </w:rPr>
                          </w:pPr>
                        </w:p>
                        <w:p w14:paraId="13C6BB8D"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8619E3" id="Pole tekstowe 17" o:spid="_x0000_s1033" type="#_x0000_t202" style="position:absolute;left:0;text-align:left;margin-left:33.7pt;margin-top:530.15pt;width:164.4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" stroked="f">
              <v:textbox>
                <w:txbxContent>
                  <w:p w14:paraId="49ACB698" w14:textId="77777777" w:rsidR="00201F52" w:rsidRPr="00214147" w:rsidRDefault="00201F52" w:rsidP="00C34DEE">
                    <w:pPr>
                      <w:pStyle w:val="Stopka"/>
                      <w:rPr>
                        <w:sz w:val="14"/>
                        <w:szCs w:val="14"/>
                      </w:rPr>
                    </w:pPr>
                    <w:r w:rsidRPr="00214147">
                      <w:rPr>
                        <w:b/>
                        <w:noProof/>
                        <w:kern w:val="18"/>
                        <w:sz w:val="16"/>
                        <w:szCs w:val="16"/>
                      </w:rPr>
                      <w:t>Lider projektu:</w:t>
                    </w:r>
                  </w:p>
                  <w:p w14:paraId="01E5B5C5"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647B0428"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5E5B5836"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7153ECC0"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3BAE797C"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2F776E14" w14:textId="77777777" w:rsidR="00201F52" w:rsidRPr="00214147" w:rsidRDefault="00201F52" w:rsidP="00C34DEE">
                    <w:pPr>
                      <w:pStyle w:val="Stopka"/>
                      <w:rPr>
                        <w:noProof/>
                        <w:kern w:val="18"/>
                        <w:sz w:val="14"/>
                        <w:szCs w:val="14"/>
                        <w:lang w:val="en-US"/>
                      </w:rPr>
                    </w:pPr>
                  </w:p>
                  <w:p w14:paraId="13C6BB8D"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3600" behindDoc="0" locked="0" layoutInCell="1" allowOverlap="1" wp14:anchorId="1FFA89BB" wp14:editId="698284C7">
              <wp:simplePos x="0" y="0"/>
              <wp:positionH relativeFrom="column">
                <wp:posOffset>2915285</wp:posOffset>
              </wp:positionH>
              <wp:positionV relativeFrom="paragraph">
                <wp:posOffset>4970780</wp:posOffset>
              </wp:positionV>
              <wp:extent cx="1732280" cy="754380"/>
              <wp:effectExtent l="0" t="0" r="1270" b="762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F229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254F9A3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9DBAD6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B994E6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436249A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9" w:history="1">
                            <w:r w:rsidRPr="00214147">
                              <w:rPr>
                                <w:rFonts w:cs="Calibri"/>
                                <w:sz w:val="14"/>
                                <w:szCs w:val="14"/>
                              </w:rPr>
                              <w:t>biuro@mcdn.edu.pl</w:t>
                            </w:r>
                          </w:hyperlink>
                          <w:r w:rsidRPr="00214147">
                            <w:rPr>
                              <w:noProof/>
                              <w:kern w:val="18"/>
                              <w:sz w:val="14"/>
                              <w:szCs w:val="14"/>
                            </w:rPr>
                            <w:t xml:space="preserve">, </w:t>
                          </w:r>
                        </w:p>
                        <w:p w14:paraId="2CB012A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9C7CCEE"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FA89BB" id="Pole tekstowe 15" o:spid="_x0000_s1034" type="#_x0000_t202" style="position:absolute;left:0;text-align:left;margin-left:229.55pt;margin-top:391.4pt;width:136.4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CUkg0P1AQAA0QMAAA4AAAAAAAAAAAAAAAAALgIA&#10;AGRycy9lMm9Eb2MueG1sUEsBAi0AFAAGAAgAAAAhABwh+SPgAAAACwEAAA8AAAAAAAAAAAAAAAAA&#10;TwQAAGRycy9kb3ducmV2LnhtbFBLBQYAAAAABAAEAPMAAABcBQAAAAA=&#10;" stroked="f">
              <v:textbox>
                <w:txbxContent>
                  <w:p w14:paraId="422F229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254F9A3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9DBAD6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B994E6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436249A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0" w:history="1">
                      <w:r w:rsidRPr="00214147">
                        <w:rPr>
                          <w:rFonts w:cs="Calibri"/>
                          <w:sz w:val="14"/>
                          <w:szCs w:val="14"/>
                        </w:rPr>
                        <w:t>biuro@mcdn.edu.pl</w:t>
                      </w:r>
                    </w:hyperlink>
                    <w:r w:rsidRPr="00214147">
                      <w:rPr>
                        <w:noProof/>
                        <w:kern w:val="18"/>
                        <w:sz w:val="14"/>
                        <w:szCs w:val="14"/>
                      </w:rPr>
                      <w:t xml:space="preserve">, </w:t>
                    </w:r>
                  </w:p>
                  <w:p w14:paraId="2CB012A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9C7CCEE"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2576" behindDoc="0" locked="0" layoutInCell="1" allowOverlap="1" wp14:anchorId="4F2CA8D3" wp14:editId="7F557B05">
              <wp:simplePos x="0" y="0"/>
              <wp:positionH relativeFrom="column">
                <wp:posOffset>2915285</wp:posOffset>
              </wp:positionH>
              <wp:positionV relativeFrom="paragraph">
                <wp:posOffset>4970780</wp:posOffset>
              </wp:positionV>
              <wp:extent cx="1732280" cy="754380"/>
              <wp:effectExtent l="0" t="0" r="1270" b="762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046F5"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138EE59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C0ACD3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56FF3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2DBDFB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1" w:history="1">
                            <w:r w:rsidRPr="00214147">
                              <w:rPr>
                                <w:rFonts w:cs="Calibri"/>
                                <w:sz w:val="14"/>
                                <w:szCs w:val="14"/>
                              </w:rPr>
                              <w:t>biuro@mcdn.edu.pl</w:t>
                            </w:r>
                          </w:hyperlink>
                          <w:r w:rsidRPr="00214147">
                            <w:rPr>
                              <w:noProof/>
                              <w:kern w:val="18"/>
                              <w:sz w:val="14"/>
                              <w:szCs w:val="14"/>
                            </w:rPr>
                            <w:t xml:space="preserve">, </w:t>
                          </w:r>
                        </w:p>
                        <w:p w14:paraId="282348D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CADA775"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2CA8D3" id="Pole tekstowe 14" o:spid="_x0000_s1035" type="#_x0000_t202" style="position:absolute;left:0;text-align:left;margin-left:229.55pt;margin-top:391.4pt;width:136.4pt;height:5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" stroked="f">
              <v:textbox>
                <w:txbxContent>
                  <w:p w14:paraId="076046F5"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138EE59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C0ACD3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56FF3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2DBDFB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2" w:history="1">
                      <w:r w:rsidRPr="00214147">
                        <w:rPr>
                          <w:rFonts w:cs="Calibri"/>
                          <w:sz w:val="14"/>
                          <w:szCs w:val="14"/>
                        </w:rPr>
                        <w:t>biuro@mcdn.edu.pl</w:t>
                      </w:r>
                    </w:hyperlink>
                    <w:r w:rsidRPr="00214147">
                      <w:rPr>
                        <w:noProof/>
                        <w:kern w:val="18"/>
                        <w:sz w:val="14"/>
                        <w:szCs w:val="14"/>
                      </w:rPr>
                      <w:t xml:space="preserve">, </w:t>
                    </w:r>
                  </w:p>
                  <w:p w14:paraId="282348D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CADA775"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1552" behindDoc="0" locked="0" layoutInCell="1" allowOverlap="1" wp14:anchorId="0D5D5CE4" wp14:editId="51C143DC">
              <wp:simplePos x="0" y="0"/>
              <wp:positionH relativeFrom="column">
                <wp:posOffset>2915285</wp:posOffset>
              </wp:positionH>
              <wp:positionV relativeFrom="paragraph">
                <wp:posOffset>4970780</wp:posOffset>
              </wp:positionV>
              <wp:extent cx="1732280" cy="754380"/>
              <wp:effectExtent l="0" t="0" r="1270" b="762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B0DB6"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7D89D0C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B1BAEC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600CB03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1D19A2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3" w:history="1">
                            <w:r w:rsidRPr="00214147">
                              <w:rPr>
                                <w:rFonts w:cs="Calibri"/>
                                <w:sz w:val="14"/>
                                <w:szCs w:val="14"/>
                              </w:rPr>
                              <w:t>biuro@mcdn.edu.pl</w:t>
                            </w:r>
                          </w:hyperlink>
                          <w:r w:rsidRPr="00214147">
                            <w:rPr>
                              <w:noProof/>
                              <w:kern w:val="18"/>
                              <w:sz w:val="14"/>
                              <w:szCs w:val="14"/>
                            </w:rPr>
                            <w:t xml:space="preserve">, </w:t>
                          </w:r>
                        </w:p>
                        <w:p w14:paraId="4113B86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2C958F39"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5D5CE4" id="Pole tekstowe 13" o:spid="_x0000_s1036" type="#_x0000_t202" style="position:absolute;left:0;text-align:left;margin-left:229.55pt;margin-top:391.4pt;width:136.4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hk9QEAANI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qjl1GGkXUJ1IuII42LRQyCjBfzJWU9LVXD/4yBQ&#10;cWY+WhLv3WK1iluYnNX1ekkOXkbKy4iwkqAKHjgbzV0YN/fgUDctVRrHZeGOBK910uKlq6l/Wpyk&#10;5rTkcTMv/ZT18hS3vwA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MIcuGT1AQAA0gMAAA4AAAAAAAAAAAAAAAAALgIA&#10;AGRycy9lMm9Eb2MueG1sUEsBAi0AFAAGAAgAAAAhABwh+SPgAAAACwEAAA8AAAAAAAAAAAAAAAAA&#10;TwQAAGRycy9kb3ducmV2LnhtbFBLBQYAAAAABAAEAPMAAABcBQAAAAA=&#10;" stroked="f">
              <v:textbox>
                <w:txbxContent>
                  <w:p w14:paraId="1D3B0DB6"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7D89D0C9"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B1BAEC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600CB03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61D19A2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4" w:history="1">
                      <w:r w:rsidRPr="00214147">
                        <w:rPr>
                          <w:rFonts w:cs="Calibri"/>
                          <w:sz w:val="14"/>
                          <w:szCs w:val="14"/>
                        </w:rPr>
                        <w:t>biuro@mcdn.edu.pl</w:t>
                      </w:r>
                    </w:hyperlink>
                    <w:r w:rsidRPr="00214147">
                      <w:rPr>
                        <w:noProof/>
                        <w:kern w:val="18"/>
                        <w:sz w:val="14"/>
                        <w:szCs w:val="14"/>
                      </w:rPr>
                      <w:t xml:space="preserve">, </w:t>
                    </w:r>
                  </w:p>
                  <w:p w14:paraId="4113B86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2C958F39"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0528" behindDoc="0" locked="0" layoutInCell="1" allowOverlap="1" wp14:anchorId="7E552F20" wp14:editId="24FDE785">
              <wp:simplePos x="0" y="0"/>
              <wp:positionH relativeFrom="column">
                <wp:posOffset>2915285</wp:posOffset>
              </wp:positionH>
              <wp:positionV relativeFrom="paragraph">
                <wp:posOffset>4970780</wp:posOffset>
              </wp:positionV>
              <wp:extent cx="1732280" cy="754380"/>
              <wp:effectExtent l="0" t="0" r="1270" b="762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C36C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47ED6B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0FF64D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0CDA2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3BE64413"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5" w:history="1">
                            <w:r w:rsidRPr="00214147">
                              <w:rPr>
                                <w:rFonts w:cs="Calibri"/>
                                <w:sz w:val="14"/>
                                <w:szCs w:val="14"/>
                              </w:rPr>
                              <w:t>biuro@mcdn.edu.pl</w:t>
                            </w:r>
                          </w:hyperlink>
                          <w:r w:rsidRPr="00214147">
                            <w:rPr>
                              <w:noProof/>
                              <w:kern w:val="18"/>
                              <w:sz w:val="14"/>
                              <w:szCs w:val="14"/>
                            </w:rPr>
                            <w:t xml:space="preserve">, </w:t>
                          </w:r>
                        </w:p>
                        <w:p w14:paraId="0BCE71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9E36635"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552F20" id="Pole tekstowe 12" o:spid="_x0000_s1037" type="#_x0000_t202" style="position:absolute;left:0;text-align:left;margin-left:229.55pt;margin-top:391.4pt;width:136.4pt;height:5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2I9QEAANI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qjlJEKkXUJ1IuII42LRQyCjBfzJWU9LVXD/4yBQ&#10;cWY+WhLv3WK1iluYnNX1ekkOXkbKy4iwkqAKHjgbzV0YN/fgUDctVRrHZeGOBK910uKlq6l/Wpyk&#10;5rTkcTMv/ZT18hS3vwA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GJSTYj1AQAA0gMAAA4AAAAAAAAAAAAAAAAALgIA&#10;AGRycy9lMm9Eb2MueG1sUEsBAi0AFAAGAAgAAAAhABwh+SPgAAAACwEAAA8AAAAAAAAAAAAAAAAA&#10;TwQAAGRycy9kb3ducmV2LnhtbFBLBQYAAAAABAAEAPMAAABcBQAAAAA=&#10;" stroked="f">
              <v:textbox>
                <w:txbxContent>
                  <w:p w14:paraId="3A6C36C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47ED6B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0FF64D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0CDA2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3BE64413"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6" w:history="1">
                      <w:r w:rsidRPr="00214147">
                        <w:rPr>
                          <w:rFonts w:cs="Calibri"/>
                          <w:sz w:val="14"/>
                          <w:szCs w:val="14"/>
                        </w:rPr>
                        <w:t>biuro@mcdn.edu.pl</w:t>
                      </w:r>
                    </w:hyperlink>
                    <w:r w:rsidRPr="00214147">
                      <w:rPr>
                        <w:noProof/>
                        <w:kern w:val="18"/>
                        <w:sz w:val="14"/>
                        <w:szCs w:val="14"/>
                      </w:rPr>
                      <w:t xml:space="preserve">, </w:t>
                    </w:r>
                  </w:p>
                  <w:p w14:paraId="0BCE71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09E36635"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3BA7ADC3" wp14:editId="2AC1E084">
              <wp:simplePos x="0" y="0"/>
              <wp:positionH relativeFrom="column">
                <wp:posOffset>7907020</wp:posOffset>
              </wp:positionH>
              <wp:positionV relativeFrom="paragraph">
                <wp:posOffset>72390</wp:posOffset>
              </wp:positionV>
              <wp:extent cx="1732280" cy="754380"/>
              <wp:effectExtent l="0" t="0" r="1270" b="762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47A4F"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09C4EFA9"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632ADA65"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7E0930C6"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41A12533"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7" w:history="1">
                            <w:r w:rsidRPr="00214147">
                              <w:rPr>
                                <w:rFonts w:cs="Calibri"/>
                                <w:sz w:val="14"/>
                                <w:szCs w:val="14"/>
                              </w:rPr>
                              <w:t>biuro@mcdn.edu.pl</w:t>
                            </w:r>
                          </w:hyperlink>
                          <w:r w:rsidRPr="00214147">
                            <w:rPr>
                              <w:noProof/>
                              <w:kern w:val="18"/>
                              <w:sz w:val="14"/>
                              <w:szCs w:val="14"/>
                            </w:rPr>
                            <w:t xml:space="preserve">, </w:t>
                          </w:r>
                        </w:p>
                        <w:p w14:paraId="5E1CE660"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15BECA58" w14:textId="77777777" w:rsidR="00201F52" w:rsidRPr="00C343A3" w:rsidRDefault="00201F52" w:rsidP="00201F52">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A7ADC3" id="Pole tekstowe 7" o:spid="_x0000_s1038" type="#_x0000_t202" style="position:absolute;left:0;text-align:left;margin-left:622.6pt;margin-top:5.7pt;width:136.4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" stroked="f">
              <v:textbox>
                <w:txbxContent>
                  <w:p w14:paraId="3FB47A4F"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09C4EFA9"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632ADA65"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7E0930C6"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41A12533"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8" w:history="1">
                      <w:r w:rsidRPr="00214147">
                        <w:rPr>
                          <w:rFonts w:cs="Calibri"/>
                          <w:sz w:val="14"/>
                          <w:szCs w:val="14"/>
                        </w:rPr>
                        <w:t>biuro@mcdn.edu.pl</w:t>
                      </w:r>
                    </w:hyperlink>
                    <w:r w:rsidRPr="00214147">
                      <w:rPr>
                        <w:noProof/>
                        <w:kern w:val="18"/>
                        <w:sz w:val="14"/>
                        <w:szCs w:val="14"/>
                      </w:rPr>
                      <w:t xml:space="preserve">, </w:t>
                    </w:r>
                  </w:p>
                  <w:p w14:paraId="5E1CE660"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15BECA58" w14:textId="77777777" w:rsidR="00201F52" w:rsidRPr="00C343A3" w:rsidRDefault="00201F52" w:rsidP="00201F52">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C276" w14:textId="77777777" w:rsidR="00197777" w:rsidRDefault="00197777" w:rsidP="00D83B78">
      <w:pPr>
        <w:spacing w:after="0" w:line="240" w:lineRule="auto"/>
      </w:pPr>
      <w:r>
        <w:separator/>
      </w:r>
    </w:p>
  </w:footnote>
  <w:footnote w:type="continuationSeparator" w:id="0">
    <w:p w14:paraId="32106841" w14:textId="77777777" w:rsidR="00197777" w:rsidRDefault="00197777" w:rsidP="00D8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E958" w14:textId="77777777" w:rsidR="00021A68" w:rsidRPr="00021A68" w:rsidRDefault="00021A68" w:rsidP="00021A68">
    <w:pPr>
      <w:shd w:val="clear" w:color="auto" w:fill="FFFFFF"/>
      <w:spacing w:after="0" w:line="240" w:lineRule="auto"/>
      <w:ind w:right="-284" w:hanging="284"/>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Pr>
        <w:rFonts w:ascii="Arial" w:eastAsia="Times New Roman" w:hAnsi="Arial" w:cs="Arial"/>
        <w:noProof/>
        <w:color w:val="1256BB"/>
        <w:sz w:val="24"/>
        <w:szCs w:val="24"/>
        <w:lang w:eastAsia="pl-PL"/>
      </w:rPr>
      <w:drawing>
        <wp:inline distT="0" distB="0" distL="0" distR="0" wp14:anchorId="6FF6EB0C" wp14:editId="6EA42052">
          <wp:extent cx="952500" cy="361950"/>
          <wp:effectExtent l="0" t="0" r="0" b="0"/>
          <wp:docPr id="42" name="Obraz 42" descr="Logotyp RPO - przejdź do serwisu www.fundusze.malopolska.pl. Link otwiera się w nowym okni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 RPO - przejdź do serwisu www.fundusze.malopolska.pl. Link otwiera się w nowym okni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r>
      <w:rPr>
        <w:rFonts w:ascii="Arial" w:eastAsia="Times New Roman" w:hAnsi="Arial" w:cs="Arial"/>
        <w:noProof/>
        <w:color w:val="000000"/>
        <w:sz w:val="24"/>
        <w:szCs w:val="24"/>
        <w:lang w:eastAsia="pl-PL"/>
      </w:rPr>
      <w:drawing>
        <wp:inline distT="0" distB="0" distL="0" distR="0" wp14:anchorId="2978D876" wp14:editId="1C14E549">
          <wp:extent cx="1371600" cy="361950"/>
          <wp:effectExtent l="0" t="0" r="0" b="0"/>
          <wp:docPr id="43" name="Obraz 43" descr="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wy Rzeczpospolitej Pol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Pr>
        <w:rFonts w:ascii="Arial" w:eastAsia="Times New Roman" w:hAnsi="Arial" w:cs="Arial"/>
        <w:noProof/>
        <w:color w:val="1256BB"/>
        <w:sz w:val="24"/>
        <w:szCs w:val="24"/>
        <w:lang w:eastAsia="pl-PL"/>
      </w:rPr>
      <w:drawing>
        <wp:inline distT="0" distB="0" distL="0" distR="0" wp14:anchorId="68ACE0C2" wp14:editId="4B375801">
          <wp:extent cx="2171700" cy="361950"/>
          <wp:effectExtent l="0" t="0" r="0" b="0"/>
          <wp:docPr id="44" name="Obraz 44" descr="Logotyp Województwa Małopolskiego - przejdź do serwisu www.malopolska.pl. Link otwiera się w nowym okni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 Województwa Małopolskiego - przejdź do serwisu www.malopolska.pl. Link otwiera się w nowym okni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r>
      <w:rPr>
        <w:rFonts w:ascii="Arial" w:eastAsia="Times New Roman" w:hAnsi="Arial" w:cs="Arial"/>
        <w:noProof/>
        <w:color w:val="1256BB"/>
        <w:sz w:val="24"/>
        <w:szCs w:val="24"/>
        <w:lang w:eastAsia="pl-PL"/>
      </w:rPr>
      <w:drawing>
        <wp:inline distT="0" distB="0" distL="0" distR="0" wp14:anchorId="2537FCED" wp14:editId="6FEECC6A">
          <wp:extent cx="1419225" cy="361950"/>
          <wp:effectExtent l="0" t="0" r="9525" b="0"/>
          <wp:docPr id="45" name="Obraz 45" descr="Logotyp Unii Europejskiej - przejdź do serwisu europa.eu. Link otwiera się w nowym okni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yp Unii Europejskiej - przejdź do serwisu europa.eu. Link otwiera się w nowym okni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p>
  <w:p w14:paraId="7B9D84C5" w14:textId="77777777" w:rsidR="00803459" w:rsidRPr="00021A68" w:rsidRDefault="00803459" w:rsidP="00021A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8D"/>
    <w:multiLevelType w:val="hybridMultilevel"/>
    <w:tmpl w:val="1BBC8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246D"/>
    <w:multiLevelType w:val="hybridMultilevel"/>
    <w:tmpl w:val="3334B184"/>
    <w:lvl w:ilvl="0" w:tplc="0415000B">
      <w:start w:val="1"/>
      <w:numFmt w:val="bullet"/>
      <w:lvlText w:val=""/>
      <w:lvlJc w:val="left"/>
      <w:pPr>
        <w:ind w:left="720" w:hanging="360"/>
      </w:pPr>
      <w:rPr>
        <w:rFonts w:ascii="Wingdings" w:hAnsi="Wingding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F30E0"/>
    <w:multiLevelType w:val="hybridMultilevel"/>
    <w:tmpl w:val="62EA4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A94290"/>
    <w:multiLevelType w:val="hybridMultilevel"/>
    <w:tmpl w:val="8B3E6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E084605"/>
    <w:multiLevelType w:val="hybridMultilevel"/>
    <w:tmpl w:val="F98E7144"/>
    <w:lvl w:ilvl="0" w:tplc="9B34B1E0">
      <w:start w:val="1"/>
      <w:numFmt w:val="upperRoman"/>
      <w:pStyle w:val="Nagwe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CC2CEA">
      <w:start w:val="1"/>
      <w:numFmt w:val="lowerLetter"/>
      <w:lvlText w:val="%2"/>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F0153C">
      <w:start w:val="1"/>
      <w:numFmt w:val="lowerRoman"/>
      <w:lvlText w:val="%3"/>
      <w:lvlJc w:val="left"/>
      <w:pPr>
        <w:ind w:left="1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6C5FBE">
      <w:start w:val="1"/>
      <w:numFmt w:val="decimal"/>
      <w:lvlText w:val="%4"/>
      <w:lvlJc w:val="left"/>
      <w:pPr>
        <w:ind w:left="2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7E4B442">
      <w:start w:val="1"/>
      <w:numFmt w:val="lowerLetter"/>
      <w:lvlText w:val="%5"/>
      <w:lvlJc w:val="left"/>
      <w:pPr>
        <w:ind w:left="3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C4FB26">
      <w:start w:val="1"/>
      <w:numFmt w:val="lowerRoman"/>
      <w:lvlText w:val="%6"/>
      <w:lvlJc w:val="left"/>
      <w:pPr>
        <w:ind w:left="39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A636B4">
      <w:start w:val="1"/>
      <w:numFmt w:val="decimal"/>
      <w:lvlText w:val="%7"/>
      <w:lvlJc w:val="left"/>
      <w:pPr>
        <w:ind w:left="47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F26FBC">
      <w:start w:val="1"/>
      <w:numFmt w:val="lowerLetter"/>
      <w:lvlText w:val="%8"/>
      <w:lvlJc w:val="left"/>
      <w:pPr>
        <w:ind w:left="5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8FA16D0">
      <w:start w:val="1"/>
      <w:numFmt w:val="lowerRoman"/>
      <w:lvlText w:val="%9"/>
      <w:lvlJc w:val="left"/>
      <w:pPr>
        <w:ind w:left="6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4752C3"/>
    <w:multiLevelType w:val="hybridMultilevel"/>
    <w:tmpl w:val="B9A2181E"/>
    <w:lvl w:ilvl="0" w:tplc="BA2CCC5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DE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E7D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528E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8F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4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445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EF4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42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B532E9"/>
    <w:multiLevelType w:val="hybridMultilevel"/>
    <w:tmpl w:val="AB324024"/>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BE669D"/>
    <w:multiLevelType w:val="hybridMultilevel"/>
    <w:tmpl w:val="DA28E2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2EC"/>
    <w:multiLevelType w:val="multilevel"/>
    <w:tmpl w:val="469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31239"/>
    <w:multiLevelType w:val="hybridMultilevel"/>
    <w:tmpl w:val="81DC3C14"/>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6222F"/>
    <w:multiLevelType w:val="hybridMultilevel"/>
    <w:tmpl w:val="3E301AE0"/>
    <w:lvl w:ilvl="0" w:tplc="7EAE47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21A26">
      <w:start w:val="1"/>
      <w:numFmt w:val="lowerLetter"/>
      <w:lvlText w:val="%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4D5D6">
      <w:start w:val="1"/>
      <w:numFmt w:val="bullet"/>
      <w:lvlText w:val="•"/>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AB50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27602">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E7514">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6C06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E813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0D42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676ACC"/>
    <w:multiLevelType w:val="hybridMultilevel"/>
    <w:tmpl w:val="D4789B86"/>
    <w:lvl w:ilvl="0" w:tplc="0415000B">
      <w:start w:val="1"/>
      <w:numFmt w:val="bullet"/>
      <w:lvlText w:val=""/>
      <w:lvlJc w:val="left"/>
      <w:pPr>
        <w:ind w:left="720" w:hanging="360"/>
      </w:pPr>
      <w:rPr>
        <w:rFonts w:ascii="Wingdings" w:hAnsi="Wingding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25F9C"/>
    <w:multiLevelType w:val="hybridMultilevel"/>
    <w:tmpl w:val="3CBA0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EA3BE8"/>
    <w:multiLevelType w:val="hybridMultilevel"/>
    <w:tmpl w:val="00482BB6"/>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2E897016"/>
    <w:multiLevelType w:val="hybridMultilevel"/>
    <w:tmpl w:val="B52E2272"/>
    <w:lvl w:ilvl="0" w:tplc="F9A847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C04208"/>
    <w:multiLevelType w:val="hybridMultilevel"/>
    <w:tmpl w:val="F42A7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AD0E77"/>
    <w:multiLevelType w:val="multilevel"/>
    <w:tmpl w:val="345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07073"/>
    <w:multiLevelType w:val="hybridMultilevel"/>
    <w:tmpl w:val="79261586"/>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117046"/>
    <w:multiLevelType w:val="hybridMultilevel"/>
    <w:tmpl w:val="06821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1D374B"/>
    <w:multiLevelType w:val="hybridMultilevel"/>
    <w:tmpl w:val="CF14E4AC"/>
    <w:lvl w:ilvl="0" w:tplc="2D52F2FC">
      <w:start w:val="30"/>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64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A25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D20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65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63C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613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6E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25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65724E"/>
    <w:multiLevelType w:val="hybridMultilevel"/>
    <w:tmpl w:val="E222B06E"/>
    <w:lvl w:ilvl="0" w:tplc="FD2E60C2">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D1246"/>
    <w:multiLevelType w:val="hybridMultilevel"/>
    <w:tmpl w:val="6D3024B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5B64C6E"/>
    <w:multiLevelType w:val="hybridMultilevel"/>
    <w:tmpl w:val="99469476"/>
    <w:lvl w:ilvl="0" w:tplc="E28840EC">
      <w:start w:val="22"/>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81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48F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6BF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4F3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AEAE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A15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E0A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466A8E"/>
    <w:multiLevelType w:val="hybridMultilevel"/>
    <w:tmpl w:val="69E04472"/>
    <w:lvl w:ilvl="0" w:tplc="21201D60">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740539"/>
    <w:multiLevelType w:val="hybridMultilevel"/>
    <w:tmpl w:val="2206CA70"/>
    <w:lvl w:ilvl="0" w:tplc="0415000F">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21"/>
  </w:num>
  <w:num w:numId="2">
    <w:abstractNumId w:val="7"/>
  </w:num>
  <w:num w:numId="3">
    <w:abstractNumId w:val="11"/>
  </w:num>
  <w:num w:numId="4">
    <w:abstractNumId w:val="12"/>
  </w:num>
  <w:num w:numId="5">
    <w:abstractNumId w:val="3"/>
  </w:num>
  <w:num w:numId="6">
    <w:abstractNumId w:val="17"/>
  </w:num>
  <w:num w:numId="7">
    <w:abstractNumId w:val="6"/>
  </w:num>
  <w:num w:numId="8">
    <w:abstractNumId w:val="16"/>
  </w:num>
  <w:num w:numId="9">
    <w:abstractNumId w:val="8"/>
  </w:num>
  <w:num w:numId="10">
    <w:abstractNumId w:val="15"/>
  </w:num>
  <w:num w:numId="11">
    <w:abstractNumId w:val="13"/>
  </w:num>
  <w:num w:numId="12">
    <w:abstractNumId w:val="0"/>
  </w:num>
  <w:num w:numId="13">
    <w:abstractNumId w:val="18"/>
  </w:num>
  <w:num w:numId="14">
    <w:abstractNumId w:val="9"/>
  </w:num>
  <w:num w:numId="15">
    <w:abstractNumId w:val="2"/>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3"/>
  </w:num>
  <w:num w:numId="22">
    <w:abstractNumId w:val="5"/>
  </w:num>
  <w:num w:numId="23">
    <w:abstractNumId w:val="22"/>
  </w:num>
  <w:num w:numId="24">
    <w:abstractNumId w:val="19"/>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78"/>
    <w:rsid w:val="00021A68"/>
    <w:rsid w:val="000323B1"/>
    <w:rsid w:val="000A588A"/>
    <w:rsid w:val="000D0E94"/>
    <w:rsid w:val="000D6734"/>
    <w:rsid w:val="00100053"/>
    <w:rsid w:val="001103BC"/>
    <w:rsid w:val="00122387"/>
    <w:rsid w:val="00132DBF"/>
    <w:rsid w:val="00137E12"/>
    <w:rsid w:val="00143E8B"/>
    <w:rsid w:val="001859E1"/>
    <w:rsid w:val="001861CA"/>
    <w:rsid w:val="0019437D"/>
    <w:rsid w:val="00197777"/>
    <w:rsid w:val="001B72FC"/>
    <w:rsid w:val="001C0877"/>
    <w:rsid w:val="001F05D0"/>
    <w:rsid w:val="001F635E"/>
    <w:rsid w:val="001F6881"/>
    <w:rsid w:val="001F724B"/>
    <w:rsid w:val="00201F52"/>
    <w:rsid w:val="00204D7C"/>
    <w:rsid w:val="002061B2"/>
    <w:rsid w:val="00243B99"/>
    <w:rsid w:val="00251780"/>
    <w:rsid w:val="002739E9"/>
    <w:rsid w:val="002B7EB7"/>
    <w:rsid w:val="002C2D4A"/>
    <w:rsid w:val="002D2D09"/>
    <w:rsid w:val="002D6120"/>
    <w:rsid w:val="00320204"/>
    <w:rsid w:val="0032473C"/>
    <w:rsid w:val="00341410"/>
    <w:rsid w:val="003925FE"/>
    <w:rsid w:val="003B03B5"/>
    <w:rsid w:val="003B7AA6"/>
    <w:rsid w:val="003C3358"/>
    <w:rsid w:val="003C3C92"/>
    <w:rsid w:val="003C5410"/>
    <w:rsid w:val="003E3AE1"/>
    <w:rsid w:val="003E5695"/>
    <w:rsid w:val="003F5392"/>
    <w:rsid w:val="00432ECF"/>
    <w:rsid w:val="00440FBB"/>
    <w:rsid w:val="004420AD"/>
    <w:rsid w:val="00444C87"/>
    <w:rsid w:val="00457307"/>
    <w:rsid w:val="0046350C"/>
    <w:rsid w:val="004A3839"/>
    <w:rsid w:val="004A4C41"/>
    <w:rsid w:val="004C776C"/>
    <w:rsid w:val="00526412"/>
    <w:rsid w:val="005276AC"/>
    <w:rsid w:val="00527F1D"/>
    <w:rsid w:val="0053166A"/>
    <w:rsid w:val="00541864"/>
    <w:rsid w:val="00556BC1"/>
    <w:rsid w:val="0056455D"/>
    <w:rsid w:val="005763CC"/>
    <w:rsid w:val="005B28E4"/>
    <w:rsid w:val="005B3645"/>
    <w:rsid w:val="005B4A6E"/>
    <w:rsid w:val="005F5D9E"/>
    <w:rsid w:val="0061121B"/>
    <w:rsid w:val="00637431"/>
    <w:rsid w:val="006379D0"/>
    <w:rsid w:val="00652514"/>
    <w:rsid w:val="006567F0"/>
    <w:rsid w:val="0066021E"/>
    <w:rsid w:val="00680B12"/>
    <w:rsid w:val="0068277A"/>
    <w:rsid w:val="00682FB6"/>
    <w:rsid w:val="0068328F"/>
    <w:rsid w:val="006A7848"/>
    <w:rsid w:val="006B6056"/>
    <w:rsid w:val="006C3E27"/>
    <w:rsid w:val="006C47CB"/>
    <w:rsid w:val="006D6218"/>
    <w:rsid w:val="006E1753"/>
    <w:rsid w:val="0072088D"/>
    <w:rsid w:val="00721622"/>
    <w:rsid w:val="00726CAD"/>
    <w:rsid w:val="00730062"/>
    <w:rsid w:val="00741854"/>
    <w:rsid w:val="00780570"/>
    <w:rsid w:val="007B2392"/>
    <w:rsid w:val="007B6ED6"/>
    <w:rsid w:val="007D0F12"/>
    <w:rsid w:val="007E03DB"/>
    <w:rsid w:val="007E1720"/>
    <w:rsid w:val="007F4D97"/>
    <w:rsid w:val="00803459"/>
    <w:rsid w:val="008759A0"/>
    <w:rsid w:val="00881861"/>
    <w:rsid w:val="008909A1"/>
    <w:rsid w:val="00893820"/>
    <w:rsid w:val="00895959"/>
    <w:rsid w:val="00897728"/>
    <w:rsid w:val="008A0E5D"/>
    <w:rsid w:val="008B280E"/>
    <w:rsid w:val="008B79FE"/>
    <w:rsid w:val="008E15DF"/>
    <w:rsid w:val="008F5680"/>
    <w:rsid w:val="00901F8B"/>
    <w:rsid w:val="009100C1"/>
    <w:rsid w:val="0091665C"/>
    <w:rsid w:val="00945369"/>
    <w:rsid w:val="00960511"/>
    <w:rsid w:val="00961A1E"/>
    <w:rsid w:val="009802CE"/>
    <w:rsid w:val="00986E85"/>
    <w:rsid w:val="0099296C"/>
    <w:rsid w:val="00994C7D"/>
    <w:rsid w:val="009C180A"/>
    <w:rsid w:val="009D788B"/>
    <w:rsid w:val="009D7C7E"/>
    <w:rsid w:val="009E0145"/>
    <w:rsid w:val="00A07DA6"/>
    <w:rsid w:val="00A137EE"/>
    <w:rsid w:val="00A2571A"/>
    <w:rsid w:val="00A25A04"/>
    <w:rsid w:val="00A34306"/>
    <w:rsid w:val="00A43288"/>
    <w:rsid w:val="00A432A3"/>
    <w:rsid w:val="00A4557F"/>
    <w:rsid w:val="00A52367"/>
    <w:rsid w:val="00A716D7"/>
    <w:rsid w:val="00A87CCB"/>
    <w:rsid w:val="00AA69F7"/>
    <w:rsid w:val="00AD2BBF"/>
    <w:rsid w:val="00AF1C04"/>
    <w:rsid w:val="00B06AD6"/>
    <w:rsid w:val="00B31DBE"/>
    <w:rsid w:val="00B61679"/>
    <w:rsid w:val="00B707D6"/>
    <w:rsid w:val="00B77A98"/>
    <w:rsid w:val="00B80361"/>
    <w:rsid w:val="00B8176A"/>
    <w:rsid w:val="00B97B26"/>
    <w:rsid w:val="00BF25CC"/>
    <w:rsid w:val="00C06D39"/>
    <w:rsid w:val="00C1017A"/>
    <w:rsid w:val="00C23D6A"/>
    <w:rsid w:val="00C277FC"/>
    <w:rsid w:val="00C401DB"/>
    <w:rsid w:val="00C65E02"/>
    <w:rsid w:val="00CB4B36"/>
    <w:rsid w:val="00CC3C5D"/>
    <w:rsid w:val="00CD3407"/>
    <w:rsid w:val="00CD5887"/>
    <w:rsid w:val="00CF749A"/>
    <w:rsid w:val="00D17DF4"/>
    <w:rsid w:val="00D249F8"/>
    <w:rsid w:val="00D3727F"/>
    <w:rsid w:val="00D45132"/>
    <w:rsid w:val="00D577DB"/>
    <w:rsid w:val="00D83B78"/>
    <w:rsid w:val="00D85E39"/>
    <w:rsid w:val="00D949BB"/>
    <w:rsid w:val="00DA4F64"/>
    <w:rsid w:val="00DC685E"/>
    <w:rsid w:val="00E12EC1"/>
    <w:rsid w:val="00E1732C"/>
    <w:rsid w:val="00E33008"/>
    <w:rsid w:val="00E34507"/>
    <w:rsid w:val="00E3615B"/>
    <w:rsid w:val="00E40649"/>
    <w:rsid w:val="00E83987"/>
    <w:rsid w:val="00E91530"/>
    <w:rsid w:val="00EA4631"/>
    <w:rsid w:val="00EB2B08"/>
    <w:rsid w:val="00EF6F3B"/>
    <w:rsid w:val="00F26AE8"/>
    <w:rsid w:val="00F3755E"/>
    <w:rsid w:val="00F52C86"/>
    <w:rsid w:val="00F97310"/>
    <w:rsid w:val="00FD7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3A54"/>
  <w15:docId w15:val="{A4574B23-FD76-4727-81C3-B7D113C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5E39"/>
    <w:rPr>
      <w:rFonts w:ascii="Calibri" w:eastAsia="Calibri" w:hAnsi="Calibri" w:cs="Times New Roman"/>
    </w:rPr>
  </w:style>
  <w:style w:type="paragraph" w:styleId="Nagwek1">
    <w:name w:val="heading 1"/>
    <w:next w:val="Normalny"/>
    <w:link w:val="Nagwek1Znak"/>
    <w:uiPriority w:val="9"/>
    <w:unhideWhenUsed/>
    <w:qFormat/>
    <w:rsid w:val="00D85E39"/>
    <w:pPr>
      <w:keepNext/>
      <w:keepLines/>
      <w:numPr>
        <w:numId w:val="26"/>
      </w:numPr>
      <w:spacing w:after="180"/>
      <w:ind w:left="10" w:right="4" w:hanging="10"/>
      <w:outlineLvl w:val="0"/>
    </w:pPr>
    <w:rPr>
      <w:rFonts w:ascii="Arial" w:eastAsia="Arial" w:hAnsi="Arial" w:cs="Arial"/>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3B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3B78"/>
  </w:style>
  <w:style w:type="paragraph" w:styleId="Stopka">
    <w:name w:val="footer"/>
    <w:basedOn w:val="Normalny"/>
    <w:link w:val="StopkaZnak"/>
    <w:unhideWhenUsed/>
    <w:rsid w:val="00D83B78"/>
    <w:pPr>
      <w:tabs>
        <w:tab w:val="center" w:pos="4536"/>
        <w:tab w:val="right" w:pos="9072"/>
      </w:tabs>
      <w:spacing w:after="0" w:line="240" w:lineRule="auto"/>
    </w:pPr>
  </w:style>
  <w:style w:type="character" w:customStyle="1" w:styleId="StopkaZnak">
    <w:name w:val="Stopka Znak"/>
    <w:basedOn w:val="Domylnaczcionkaakapitu"/>
    <w:link w:val="Stopka"/>
    <w:rsid w:val="00D83B78"/>
  </w:style>
  <w:style w:type="paragraph" w:styleId="Tekstdymka">
    <w:name w:val="Balloon Text"/>
    <w:basedOn w:val="Normalny"/>
    <w:link w:val="TekstdymkaZnak"/>
    <w:uiPriority w:val="99"/>
    <w:semiHidden/>
    <w:unhideWhenUsed/>
    <w:rsid w:val="00D83B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B78"/>
    <w:rPr>
      <w:rFonts w:ascii="Segoe UI" w:hAnsi="Segoe UI" w:cs="Segoe UI"/>
      <w:sz w:val="18"/>
      <w:szCs w:val="18"/>
    </w:rPr>
  </w:style>
  <w:style w:type="table" w:styleId="Tabela-Siatka">
    <w:name w:val="Table Grid"/>
    <w:basedOn w:val="Standardowy"/>
    <w:uiPriority w:val="39"/>
    <w:rsid w:val="0018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6AD6"/>
    <w:pPr>
      <w:ind w:left="720"/>
      <w:contextualSpacing/>
    </w:pPr>
  </w:style>
  <w:style w:type="character" w:styleId="Hipercze">
    <w:name w:val="Hyperlink"/>
    <w:basedOn w:val="Domylnaczcionkaakapitu"/>
    <w:uiPriority w:val="99"/>
    <w:unhideWhenUsed/>
    <w:rsid w:val="007D0F12"/>
    <w:rPr>
      <w:color w:val="0563C1" w:themeColor="hyperlink"/>
      <w:u w:val="single"/>
    </w:rPr>
  </w:style>
  <w:style w:type="character" w:styleId="Pogrubienie">
    <w:name w:val="Strong"/>
    <w:basedOn w:val="Domylnaczcionkaakapitu"/>
    <w:uiPriority w:val="22"/>
    <w:qFormat/>
    <w:rsid w:val="00F52C86"/>
    <w:rPr>
      <w:b/>
      <w:bCs/>
    </w:rPr>
  </w:style>
  <w:style w:type="character" w:customStyle="1" w:styleId="offscreen">
    <w:name w:val="offscreen"/>
    <w:basedOn w:val="Domylnaczcionkaakapitu"/>
    <w:rsid w:val="00021A68"/>
  </w:style>
  <w:style w:type="paragraph" w:styleId="NormalnyWeb">
    <w:name w:val="Normal (Web)"/>
    <w:basedOn w:val="Normalny"/>
    <w:uiPriority w:val="99"/>
    <w:semiHidden/>
    <w:unhideWhenUsed/>
    <w:rsid w:val="005B28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D85E39"/>
    <w:rPr>
      <w:rFonts w:ascii="Arial" w:eastAsia="Arial" w:hAnsi="Arial" w:cs="Arial"/>
      <w:b/>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386">
      <w:bodyDiv w:val="1"/>
      <w:marLeft w:val="0"/>
      <w:marRight w:val="0"/>
      <w:marTop w:val="0"/>
      <w:marBottom w:val="0"/>
      <w:divBdr>
        <w:top w:val="none" w:sz="0" w:space="0" w:color="auto"/>
        <w:left w:val="none" w:sz="0" w:space="0" w:color="auto"/>
        <w:bottom w:val="none" w:sz="0" w:space="0" w:color="auto"/>
        <w:right w:val="none" w:sz="0" w:space="0" w:color="auto"/>
      </w:divBdr>
    </w:div>
    <w:div w:id="183980451">
      <w:bodyDiv w:val="1"/>
      <w:marLeft w:val="0"/>
      <w:marRight w:val="0"/>
      <w:marTop w:val="0"/>
      <w:marBottom w:val="0"/>
      <w:divBdr>
        <w:top w:val="none" w:sz="0" w:space="0" w:color="auto"/>
        <w:left w:val="none" w:sz="0" w:space="0" w:color="auto"/>
        <w:bottom w:val="none" w:sz="0" w:space="0" w:color="auto"/>
        <w:right w:val="none" w:sz="0" w:space="0" w:color="auto"/>
      </w:divBdr>
      <w:divsChild>
        <w:div w:id="506873027">
          <w:marLeft w:val="0"/>
          <w:marRight w:val="0"/>
          <w:marTop w:val="0"/>
          <w:marBottom w:val="0"/>
          <w:divBdr>
            <w:top w:val="none" w:sz="0" w:space="0" w:color="auto"/>
            <w:left w:val="none" w:sz="0" w:space="0" w:color="auto"/>
            <w:bottom w:val="none" w:sz="0" w:space="0" w:color="auto"/>
            <w:right w:val="none" w:sz="0" w:space="0" w:color="auto"/>
          </w:divBdr>
        </w:div>
      </w:divsChild>
    </w:div>
    <w:div w:id="202521735">
      <w:bodyDiv w:val="1"/>
      <w:marLeft w:val="0"/>
      <w:marRight w:val="0"/>
      <w:marTop w:val="0"/>
      <w:marBottom w:val="0"/>
      <w:divBdr>
        <w:top w:val="none" w:sz="0" w:space="0" w:color="auto"/>
        <w:left w:val="none" w:sz="0" w:space="0" w:color="auto"/>
        <w:bottom w:val="none" w:sz="0" w:space="0" w:color="auto"/>
        <w:right w:val="none" w:sz="0" w:space="0" w:color="auto"/>
      </w:divBdr>
    </w:div>
    <w:div w:id="210383010">
      <w:bodyDiv w:val="1"/>
      <w:marLeft w:val="0"/>
      <w:marRight w:val="0"/>
      <w:marTop w:val="0"/>
      <w:marBottom w:val="0"/>
      <w:divBdr>
        <w:top w:val="none" w:sz="0" w:space="0" w:color="auto"/>
        <w:left w:val="none" w:sz="0" w:space="0" w:color="auto"/>
        <w:bottom w:val="none" w:sz="0" w:space="0" w:color="auto"/>
        <w:right w:val="none" w:sz="0" w:space="0" w:color="auto"/>
      </w:divBdr>
    </w:div>
    <w:div w:id="520245150">
      <w:bodyDiv w:val="1"/>
      <w:marLeft w:val="0"/>
      <w:marRight w:val="0"/>
      <w:marTop w:val="0"/>
      <w:marBottom w:val="0"/>
      <w:divBdr>
        <w:top w:val="none" w:sz="0" w:space="0" w:color="auto"/>
        <w:left w:val="none" w:sz="0" w:space="0" w:color="auto"/>
        <w:bottom w:val="none" w:sz="0" w:space="0" w:color="auto"/>
        <w:right w:val="none" w:sz="0" w:space="0" w:color="auto"/>
      </w:divBdr>
    </w:div>
    <w:div w:id="789056453">
      <w:bodyDiv w:val="1"/>
      <w:marLeft w:val="0"/>
      <w:marRight w:val="0"/>
      <w:marTop w:val="0"/>
      <w:marBottom w:val="0"/>
      <w:divBdr>
        <w:top w:val="none" w:sz="0" w:space="0" w:color="auto"/>
        <w:left w:val="none" w:sz="0" w:space="0" w:color="auto"/>
        <w:bottom w:val="none" w:sz="0" w:space="0" w:color="auto"/>
        <w:right w:val="none" w:sz="0" w:space="0" w:color="auto"/>
      </w:divBdr>
    </w:div>
    <w:div w:id="1145197979">
      <w:bodyDiv w:val="1"/>
      <w:marLeft w:val="0"/>
      <w:marRight w:val="0"/>
      <w:marTop w:val="0"/>
      <w:marBottom w:val="0"/>
      <w:divBdr>
        <w:top w:val="none" w:sz="0" w:space="0" w:color="auto"/>
        <w:left w:val="none" w:sz="0" w:space="0" w:color="auto"/>
        <w:bottom w:val="none" w:sz="0" w:space="0" w:color="auto"/>
        <w:right w:val="none" w:sz="0" w:space="0" w:color="auto"/>
      </w:divBdr>
    </w:div>
    <w:div w:id="1306397523">
      <w:bodyDiv w:val="1"/>
      <w:marLeft w:val="0"/>
      <w:marRight w:val="0"/>
      <w:marTop w:val="0"/>
      <w:marBottom w:val="0"/>
      <w:divBdr>
        <w:top w:val="none" w:sz="0" w:space="0" w:color="auto"/>
        <w:left w:val="none" w:sz="0" w:space="0" w:color="auto"/>
        <w:bottom w:val="none" w:sz="0" w:space="0" w:color="auto"/>
        <w:right w:val="none" w:sz="0" w:space="0" w:color="auto"/>
      </w:divBdr>
    </w:div>
    <w:div w:id="1508013153">
      <w:bodyDiv w:val="1"/>
      <w:marLeft w:val="0"/>
      <w:marRight w:val="0"/>
      <w:marTop w:val="0"/>
      <w:marBottom w:val="0"/>
      <w:divBdr>
        <w:top w:val="none" w:sz="0" w:space="0" w:color="auto"/>
        <w:left w:val="none" w:sz="0" w:space="0" w:color="auto"/>
        <w:bottom w:val="none" w:sz="0" w:space="0" w:color="auto"/>
        <w:right w:val="none" w:sz="0" w:space="0" w:color="auto"/>
      </w:divBdr>
    </w:div>
    <w:div w:id="1704793837">
      <w:bodyDiv w:val="1"/>
      <w:marLeft w:val="0"/>
      <w:marRight w:val="0"/>
      <w:marTop w:val="0"/>
      <w:marBottom w:val="0"/>
      <w:divBdr>
        <w:top w:val="none" w:sz="0" w:space="0" w:color="auto"/>
        <w:left w:val="none" w:sz="0" w:space="0" w:color="auto"/>
        <w:bottom w:val="none" w:sz="0" w:space="0" w:color="auto"/>
        <w:right w:val="none" w:sz="0" w:space="0" w:color="auto"/>
      </w:divBdr>
    </w:div>
    <w:div w:id="1933509357">
      <w:bodyDiv w:val="1"/>
      <w:marLeft w:val="0"/>
      <w:marRight w:val="0"/>
      <w:marTop w:val="0"/>
      <w:marBottom w:val="0"/>
      <w:divBdr>
        <w:top w:val="none" w:sz="0" w:space="0" w:color="auto"/>
        <w:left w:val="none" w:sz="0" w:space="0" w:color="auto"/>
        <w:bottom w:val="none" w:sz="0" w:space="0" w:color="auto"/>
        <w:right w:val="none" w:sz="0" w:space="0" w:color="auto"/>
      </w:divBdr>
    </w:div>
    <w:div w:id="1937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biuro@mcdn.edu.pl" TargetMode="External"/><Relationship Id="rId13" Type="http://schemas.openxmlformats.org/officeDocument/2006/relationships/hyperlink" Target="mailto:biuro@mcdn.edu.pl" TargetMode="External"/><Relationship Id="rId18" Type="http://schemas.openxmlformats.org/officeDocument/2006/relationships/hyperlink" Target="mailto:biuro@mcdn.edu.pl" TargetMode="External"/><Relationship Id="rId3" Type="http://schemas.openxmlformats.org/officeDocument/2006/relationships/hyperlink" Target="mailto:biuro@mcdn.edu.pl" TargetMode="External"/><Relationship Id="rId7" Type="http://schemas.openxmlformats.org/officeDocument/2006/relationships/hyperlink" Target="mailto:biuro@mcdn.edu.pl" TargetMode="External"/><Relationship Id="rId12" Type="http://schemas.openxmlformats.org/officeDocument/2006/relationships/hyperlink" Target="mailto:biuro@mcdn.edu.pl" TargetMode="External"/><Relationship Id="rId17" Type="http://schemas.openxmlformats.org/officeDocument/2006/relationships/hyperlink" Target="mailto:biuro@mcdn.edu.pl" TargetMode="External"/><Relationship Id="rId2" Type="http://schemas.openxmlformats.org/officeDocument/2006/relationships/hyperlink" Target="mailto:biuro@mcdn.edu.pl" TargetMode="External"/><Relationship Id="rId16" Type="http://schemas.openxmlformats.org/officeDocument/2006/relationships/hyperlink" Target="mailto:biuro@mcdn.edu.pl" TargetMode="External"/><Relationship Id="rId1" Type="http://schemas.openxmlformats.org/officeDocument/2006/relationships/hyperlink" Target="mailto:biuro@mcdn.edu.pl" TargetMode="External"/><Relationship Id="rId6" Type="http://schemas.openxmlformats.org/officeDocument/2006/relationships/hyperlink" Target="mailto:biuro@mcdn.edu.pl" TargetMode="External"/><Relationship Id="rId11" Type="http://schemas.openxmlformats.org/officeDocument/2006/relationships/hyperlink" Target="mailto:biuro@mcdn.edu.pl" TargetMode="External"/><Relationship Id="rId5" Type="http://schemas.openxmlformats.org/officeDocument/2006/relationships/hyperlink" Target="mailto:biuro@mcdn.edu.pl" TargetMode="External"/><Relationship Id="rId15" Type="http://schemas.openxmlformats.org/officeDocument/2006/relationships/hyperlink" Target="mailto:biuro@mcdn.edu.pl" TargetMode="External"/><Relationship Id="rId10" Type="http://schemas.openxmlformats.org/officeDocument/2006/relationships/hyperlink" Target="mailto:biuro@mcdn.edu.pl" TargetMode="External"/><Relationship Id="rId4" Type="http://schemas.openxmlformats.org/officeDocument/2006/relationships/hyperlink" Target="mailto:biuro@mcdn.edu.pl" TargetMode="External"/><Relationship Id="rId9" Type="http://schemas.openxmlformats.org/officeDocument/2006/relationships/hyperlink" Target="mailto:biuro@mcdn.edu.pl" TargetMode="External"/><Relationship Id="rId14" Type="http://schemas.openxmlformats.org/officeDocument/2006/relationships/hyperlink" Target="mailto:biuro@mcdn.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hyperlink" Target="http://www.fundusze.malopolska.pl/" TargetMode="External"/><Relationship Id="rId6" Type="http://schemas.openxmlformats.org/officeDocument/2006/relationships/hyperlink" Target="http://www.europa.eu/" TargetMode="External"/><Relationship Id="rId5" Type="http://schemas.openxmlformats.org/officeDocument/2006/relationships/image" Target="media/image3.jpeg"/><Relationship Id="rId4" Type="http://schemas.openxmlformats.org/officeDocument/2006/relationships/hyperlink" Target="http://www.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BA9E7-C08B-44C2-822B-12C7283E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3852</Words>
  <Characters>23112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Grześ Dzikowski</dc:creator>
  <cp:lastModifiedBy>IT MCDN</cp:lastModifiedBy>
  <cp:revision>2</cp:revision>
  <cp:lastPrinted>2021-07-16T06:27:00Z</cp:lastPrinted>
  <dcterms:created xsi:type="dcterms:W3CDTF">2023-05-11T09:42:00Z</dcterms:created>
  <dcterms:modified xsi:type="dcterms:W3CDTF">2023-05-11T09:42:00Z</dcterms:modified>
</cp:coreProperties>
</file>